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00000000000006" w:lineRule="auto"/>
        <w:rPr>
          <w:color w:val="1f2937"/>
        </w:rPr>
      </w:pPr>
      <w:r w:rsidDel="00000000" w:rsidR="00000000" w:rsidRPr="00000000">
        <w:rPr>
          <w:color w:val="1f2937"/>
          <w:rtl w:val="0"/>
        </w:rPr>
        <w:t xml:space="preserve">Last Updated: May 23, 2025</w:t>
      </w:r>
    </w:p>
    <w:p w:rsidR="00000000" w:rsidDel="00000000" w:rsidP="00000000" w:rsidRDefault="00000000" w:rsidRPr="00000000" w14:paraId="00000002">
      <w:pPr>
        <w:spacing w:line="288.00000000000006" w:lineRule="auto"/>
        <w:rPr>
          <w:color w:val="1f2937"/>
        </w:rPr>
      </w:pPr>
      <w:r w:rsidDel="00000000" w:rsidR="00000000" w:rsidRPr="00000000">
        <w:rPr>
          <w:rtl w:val="0"/>
        </w:rPr>
      </w:r>
    </w:p>
    <w:p w:rsidR="00000000" w:rsidDel="00000000" w:rsidP="00000000" w:rsidRDefault="00000000" w:rsidRPr="00000000" w14:paraId="00000003">
      <w:pPr>
        <w:spacing w:line="288.00000000000006" w:lineRule="auto"/>
        <w:rPr>
          <w:color w:val="1f2937"/>
        </w:rPr>
      </w:pPr>
      <w:r w:rsidDel="00000000" w:rsidR="00000000" w:rsidRPr="00000000">
        <w:rPr>
          <w:color w:val="1f2937"/>
          <w:rtl w:val="0"/>
        </w:rPr>
        <w:t xml:space="preserve">These Terms and Conditions (“Agreement”) govern access to and use of the Hermes Health Unity Platform and related services (the “Services”) offered by Hermes Health Group, Inc. (“Hermes Health”). By entering into an Order Form with Hermes Health, clicking “I Accept,” checking the acceptance box, or otherwise using or accessing the Services, customer (“Customer”) agrees to be bound by this Agreement, including any Order Forms, exhibits, or addenda incorporated herein by reference. </w:t>
      </w:r>
    </w:p>
    <w:p w:rsidR="00000000" w:rsidDel="00000000" w:rsidP="00000000" w:rsidRDefault="00000000" w:rsidRPr="00000000" w14:paraId="00000004">
      <w:pPr>
        <w:spacing w:line="288.00000000000006" w:lineRule="auto"/>
        <w:rPr>
          <w:color w:val="1f2937"/>
        </w:rPr>
      </w:pPr>
      <w:r w:rsidDel="00000000" w:rsidR="00000000" w:rsidRPr="00000000">
        <w:rPr>
          <w:color w:val="1f2937"/>
          <w:rtl w:val="0"/>
        </w:rPr>
        <w:t xml:space="preserve">If Customer does not agree to all of the terms of this Agreement, do not click “I Accept” (or the equivalent) and do not access or use the Services.</w:t>
      </w:r>
    </w:p>
    <w:p w:rsidR="00000000" w:rsidDel="00000000" w:rsidP="00000000" w:rsidRDefault="00000000" w:rsidRPr="00000000" w14:paraId="00000005">
      <w:pPr>
        <w:spacing w:line="288.00000000000006" w:lineRule="auto"/>
        <w:rPr>
          <w:color w:val="1f2937"/>
        </w:rPr>
      </w:pPr>
      <w:r w:rsidDel="00000000" w:rsidR="00000000" w:rsidRPr="00000000">
        <w:rPr>
          <w:rtl w:val="0"/>
        </w:rPr>
      </w:r>
    </w:p>
    <w:p w:rsidR="00000000" w:rsidDel="00000000" w:rsidP="00000000" w:rsidRDefault="00000000" w:rsidRPr="00000000" w14:paraId="00000006">
      <w:pPr>
        <w:spacing w:line="288.00000000000006" w:lineRule="auto"/>
        <w:rPr>
          <w:b w:val="1"/>
          <w:color w:val="1f2937"/>
        </w:rPr>
      </w:pPr>
      <w:r w:rsidDel="00000000" w:rsidR="00000000" w:rsidRPr="00000000">
        <w:rPr>
          <w:b w:val="1"/>
          <w:color w:val="1f2937"/>
          <w:rtl w:val="0"/>
        </w:rPr>
        <w:t xml:space="preserve">1.</w:t>
        <w:tab/>
        <w:t xml:space="preserve">Definitions.</w:t>
      </w:r>
    </w:p>
    <w:p w:rsidR="00000000" w:rsidDel="00000000" w:rsidP="00000000" w:rsidRDefault="00000000" w:rsidRPr="00000000" w14:paraId="00000007">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08">
      <w:pPr>
        <w:spacing w:line="288.00000000000006" w:lineRule="auto"/>
        <w:rPr>
          <w:color w:val="1f2937"/>
        </w:rPr>
      </w:pPr>
      <w:r w:rsidDel="00000000" w:rsidR="00000000" w:rsidRPr="00000000">
        <w:rPr>
          <w:color w:val="1f2937"/>
          <w:rtl w:val="0"/>
        </w:rPr>
        <w:t xml:space="preserve">1.1.</w:t>
        <w:tab/>
        <w:t xml:space="preserve">“Affiliate” means any organization (a) which controls, is controlled by, or is under common ownership or control with a Party; or (b) for which a Party directly or indirectly holds or controls fifty percent (50%) or more of the beneficial ownership or voting interest or the power to direct or cause the direction of the management or policies of an entity, whether through the ability to exercise voting power, by contract, or otherwise.</w:t>
      </w:r>
    </w:p>
    <w:p w:rsidR="00000000" w:rsidDel="00000000" w:rsidP="00000000" w:rsidRDefault="00000000" w:rsidRPr="00000000" w14:paraId="00000009">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0A">
      <w:pPr>
        <w:spacing w:line="288.00000000000006" w:lineRule="auto"/>
        <w:rPr>
          <w:color w:val="1f2937"/>
        </w:rPr>
      </w:pPr>
      <w:r w:rsidDel="00000000" w:rsidR="00000000" w:rsidRPr="00000000">
        <w:rPr>
          <w:color w:val="1f2937"/>
          <w:rtl w:val="0"/>
        </w:rPr>
        <w:t xml:space="preserve">1.2.</w:t>
        <w:tab/>
        <w:t xml:space="preserve">“Applicable Data Protection Laws” means any applicable U.S. federal or state law or regulation that governs the privacy, security, confidentiality, protection, processing or transfer of the Patient Data or that govern the rights of Patients or other data subjects with regard to that Patient Data, including, as applicable, the Health Insurance Portability and Accountability Act, as amended by the Health Information Technology for Economic and Clinical Health Act, and their implementing regulations (collectively, “HIPAA”).</w:t>
      </w:r>
    </w:p>
    <w:p w:rsidR="00000000" w:rsidDel="00000000" w:rsidP="00000000" w:rsidRDefault="00000000" w:rsidRPr="00000000" w14:paraId="0000000B">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0C">
      <w:pPr>
        <w:spacing w:line="288.00000000000006" w:lineRule="auto"/>
        <w:rPr>
          <w:color w:val="1f2937"/>
        </w:rPr>
      </w:pPr>
      <w:r w:rsidDel="00000000" w:rsidR="00000000" w:rsidRPr="00000000">
        <w:rPr>
          <w:color w:val="1f2937"/>
          <w:rtl w:val="0"/>
        </w:rPr>
        <w:t xml:space="preserve">1.3.</w:t>
        <w:tab/>
        <w:t xml:space="preserve">“Authorized Purposes” are the purposes and activities for which Customer authorizes Hermes Health, and for which Customer is authorized, to use or disclose Patient Data through the Services, including for analytics, benchmarking, product development, as well as  treatment, payment, health care operations, public health activities, as those terms are used and defined in 45 C.F.R. §§ 160 and 164, or such other purposes and activities as set forth in the BAA, if applicable, and patient authorized or consented workflows, and in all cases only as permitted by Applicable Data Protection Laws.</w:t>
      </w:r>
    </w:p>
    <w:p w:rsidR="00000000" w:rsidDel="00000000" w:rsidP="00000000" w:rsidRDefault="00000000" w:rsidRPr="00000000" w14:paraId="0000000D">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0E">
      <w:pPr>
        <w:spacing w:line="288.00000000000006" w:lineRule="auto"/>
        <w:rPr>
          <w:color w:val="1f2937"/>
        </w:rPr>
      </w:pPr>
      <w:r w:rsidDel="00000000" w:rsidR="00000000" w:rsidRPr="00000000">
        <w:rPr>
          <w:color w:val="1f2937"/>
          <w:rtl w:val="0"/>
        </w:rPr>
        <w:t xml:space="preserve">1.4.</w:t>
        <w:tab/>
        <w:t xml:space="preserve">“BAA” means a Business Associate executed by and between the Parties, as applicable.</w:t>
      </w:r>
    </w:p>
    <w:p w:rsidR="00000000" w:rsidDel="00000000" w:rsidP="00000000" w:rsidRDefault="00000000" w:rsidRPr="00000000" w14:paraId="0000000F">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0">
      <w:pPr>
        <w:spacing w:line="288.00000000000006" w:lineRule="auto"/>
        <w:rPr>
          <w:color w:val="1f2937"/>
        </w:rPr>
      </w:pPr>
      <w:r w:rsidDel="00000000" w:rsidR="00000000" w:rsidRPr="00000000">
        <w:rPr>
          <w:color w:val="1f2937"/>
          <w:rtl w:val="0"/>
        </w:rPr>
        <w:t xml:space="preserve">1.5.</w:t>
        <w:tab/>
        <w:t xml:space="preserve">“Effective Date” means the date Customer first clicks ‘I Accept’ or otherwise start using the Services.</w:t>
      </w:r>
    </w:p>
    <w:p w:rsidR="00000000" w:rsidDel="00000000" w:rsidP="00000000" w:rsidRDefault="00000000" w:rsidRPr="00000000" w14:paraId="00000011">
      <w:pPr>
        <w:spacing w:line="288.00000000000006" w:lineRule="auto"/>
        <w:rPr>
          <w:color w:val="1f2937"/>
        </w:rPr>
      </w:pPr>
      <w:r w:rsidDel="00000000" w:rsidR="00000000" w:rsidRPr="00000000">
        <w:rPr>
          <w:rtl w:val="0"/>
        </w:rPr>
      </w:r>
    </w:p>
    <w:p w:rsidR="00000000" w:rsidDel="00000000" w:rsidP="00000000" w:rsidRDefault="00000000" w:rsidRPr="00000000" w14:paraId="00000012">
      <w:pPr>
        <w:spacing w:line="288.00000000000006" w:lineRule="auto"/>
        <w:rPr>
          <w:color w:val="1f2937"/>
        </w:rPr>
      </w:pPr>
      <w:r w:rsidDel="00000000" w:rsidR="00000000" w:rsidRPr="00000000">
        <w:rPr>
          <w:color w:val="1f2937"/>
          <w:rtl w:val="0"/>
        </w:rPr>
        <w:t xml:space="preserve">1.6.</w:t>
        <w:tab/>
        <w:t xml:space="preserve">“Hermes Health Platform” means the cloud-hosted software-as-a-service (SaaS) platform marketed as the “Hermes Health Unity Platform” that is designed to facilitate access to and exchange of Patient Data or Patient Records.</w:t>
      </w:r>
    </w:p>
    <w:p w:rsidR="00000000" w:rsidDel="00000000" w:rsidP="00000000" w:rsidRDefault="00000000" w:rsidRPr="00000000" w14:paraId="00000013">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4">
      <w:pPr>
        <w:spacing w:line="288.00000000000006" w:lineRule="auto"/>
        <w:rPr>
          <w:color w:val="1f2937"/>
        </w:rPr>
      </w:pPr>
      <w:r w:rsidDel="00000000" w:rsidR="00000000" w:rsidRPr="00000000">
        <w:rPr>
          <w:color w:val="1f2937"/>
          <w:rtl w:val="0"/>
        </w:rPr>
        <w:t xml:space="preserve">1.7.</w:t>
        <w:tab/>
        <w:t xml:space="preserve">“Network Participants” means (a) Provider Network(s); and (b) Customer.</w:t>
      </w:r>
    </w:p>
    <w:p w:rsidR="00000000" w:rsidDel="00000000" w:rsidP="00000000" w:rsidRDefault="00000000" w:rsidRPr="00000000" w14:paraId="00000015">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6">
      <w:pPr>
        <w:spacing w:line="288.00000000000006" w:lineRule="auto"/>
        <w:rPr>
          <w:color w:val="1f2937"/>
        </w:rPr>
      </w:pPr>
      <w:r w:rsidDel="00000000" w:rsidR="00000000" w:rsidRPr="00000000">
        <w:rPr>
          <w:color w:val="1f2937"/>
          <w:rtl w:val="0"/>
        </w:rPr>
        <w:t xml:space="preserve">1.8.</w:t>
        <w:tab/>
        <w:t xml:space="preserve">“Patient Authorization” means an express consent and authorization from a Patient permitting such Patient’s Patient Records and Patient Data to be processed by Hermes Health as contemplated by this Agreement.</w:t>
      </w:r>
    </w:p>
    <w:p w:rsidR="00000000" w:rsidDel="00000000" w:rsidP="00000000" w:rsidRDefault="00000000" w:rsidRPr="00000000" w14:paraId="00000017">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8">
      <w:pPr>
        <w:spacing w:line="288.00000000000006" w:lineRule="auto"/>
        <w:rPr>
          <w:color w:val="1f2937"/>
        </w:rPr>
      </w:pPr>
      <w:r w:rsidDel="00000000" w:rsidR="00000000" w:rsidRPr="00000000">
        <w:rPr>
          <w:color w:val="1f2937"/>
          <w:rtl w:val="0"/>
        </w:rPr>
        <w:t xml:space="preserve">1.9.</w:t>
        <w:tab/>
        <w:t xml:space="preserve">“Patient Data” means the data regarding a patient created or received by Hermes Health from or on behalf of Customer through the Services that identifies the patient’s past, present, or future physical or mental health status, some or all of which may constitute “protected health information” as defined in 45 C.F.R. § 160.103.</w:t>
      </w:r>
    </w:p>
    <w:p w:rsidR="00000000" w:rsidDel="00000000" w:rsidP="00000000" w:rsidRDefault="00000000" w:rsidRPr="00000000" w14:paraId="00000019">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A">
      <w:pPr>
        <w:spacing w:line="288.00000000000006" w:lineRule="auto"/>
        <w:rPr>
          <w:color w:val="1f2937"/>
        </w:rPr>
      </w:pPr>
      <w:r w:rsidDel="00000000" w:rsidR="00000000" w:rsidRPr="00000000">
        <w:rPr>
          <w:color w:val="1f2937"/>
          <w:rtl w:val="0"/>
        </w:rPr>
        <w:t xml:space="preserve">1.10.</w:t>
        <w:tab/>
        <w:t xml:space="preserve">“Patient Records” means the records created or received by Hermes Health from or on behalf of Customer through the Services that include Patient Data.</w:t>
      </w:r>
    </w:p>
    <w:p w:rsidR="00000000" w:rsidDel="00000000" w:rsidP="00000000" w:rsidRDefault="00000000" w:rsidRPr="00000000" w14:paraId="0000001B">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C">
      <w:pPr>
        <w:spacing w:line="288.00000000000006" w:lineRule="auto"/>
        <w:rPr>
          <w:color w:val="1f2937"/>
        </w:rPr>
      </w:pPr>
      <w:r w:rsidDel="00000000" w:rsidR="00000000" w:rsidRPr="00000000">
        <w:rPr>
          <w:color w:val="1f2937"/>
          <w:rtl w:val="0"/>
        </w:rPr>
        <w:t xml:space="preserve">1.11.</w:t>
        <w:tab/>
        <w:t xml:space="preserve">“Provider Network” means any third‑party entity or electronic data‑exchange platform—including, without limitation, electronic health‑record (EHR) vendors, release‑of‑information (ROI) vendors, healthcare facilities, real‑world‑data companies, and other clinical‑data intermediaries—with which Hermes Health maintains a contractual relationship or data‑use agreement that authorizes the exchange of Patient Data and/or Patient Records with Hermes Health for one or more Authorized Purposes.</w:t>
      </w:r>
    </w:p>
    <w:p w:rsidR="00000000" w:rsidDel="00000000" w:rsidP="00000000" w:rsidRDefault="00000000" w:rsidRPr="00000000" w14:paraId="0000001D">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1E">
      <w:pPr>
        <w:spacing w:line="288.00000000000006" w:lineRule="auto"/>
        <w:rPr>
          <w:color w:val="1f2937"/>
        </w:rPr>
      </w:pPr>
      <w:r w:rsidDel="00000000" w:rsidR="00000000" w:rsidRPr="00000000">
        <w:rPr>
          <w:color w:val="1f2937"/>
          <w:rtl w:val="0"/>
        </w:rPr>
        <w:t xml:space="preserve">1.12.</w:t>
        <w:tab/>
        <w:t xml:space="preserve">“Order Form” means an online or written ordering document generated by Hermes Health that Customer submits (electronically or in writing) and Hermes Health accepts, specifying the Services to be provided and any pricing or usage limits. Order Forms shall be deemed incorporated herein by reference. No Order Form will be binding unless executed by both Parties.</w:t>
      </w:r>
    </w:p>
    <w:p w:rsidR="00000000" w:rsidDel="00000000" w:rsidP="00000000" w:rsidRDefault="00000000" w:rsidRPr="00000000" w14:paraId="0000001F">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0">
      <w:pPr>
        <w:spacing w:line="288.00000000000006" w:lineRule="auto"/>
        <w:rPr>
          <w:color w:val="1f2937"/>
        </w:rPr>
      </w:pPr>
      <w:r w:rsidDel="00000000" w:rsidR="00000000" w:rsidRPr="00000000">
        <w:rPr>
          <w:color w:val="1f2937"/>
          <w:rtl w:val="0"/>
        </w:rPr>
        <w:t xml:space="preserve">1.13.</w:t>
        <w:tab/>
        <w:t xml:space="preserve">“Services” means the provision of access to the features and functionality of the Hermes Health Platform, including the services made available via the Hermes Health Platform, and updates and modifications thereto, related support or other professional services, in each case as specified in an Order Form.</w:t>
      </w:r>
    </w:p>
    <w:p w:rsidR="00000000" w:rsidDel="00000000" w:rsidP="00000000" w:rsidRDefault="00000000" w:rsidRPr="00000000" w14:paraId="00000021">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2">
      <w:pPr>
        <w:spacing w:line="288.00000000000006" w:lineRule="auto"/>
        <w:rPr>
          <w:color w:val="1f2937"/>
        </w:rPr>
      </w:pPr>
      <w:r w:rsidDel="00000000" w:rsidR="00000000" w:rsidRPr="00000000">
        <w:rPr>
          <w:color w:val="1f2937"/>
          <w:rtl w:val="0"/>
        </w:rPr>
        <w:t xml:space="preserve">1.14.</w:t>
        <w:tab/>
        <w:t xml:space="preserve">“Users” means any of Customer’s or its Affiliates’ employees, independent contractors and other individuals Customer authorized to use the Services in accordance with the Agreement.</w:t>
      </w:r>
    </w:p>
    <w:p w:rsidR="00000000" w:rsidDel="00000000" w:rsidP="00000000" w:rsidRDefault="00000000" w:rsidRPr="00000000" w14:paraId="00000023">
      <w:pPr>
        <w:spacing w:line="288.00000000000006" w:lineRule="auto"/>
        <w:rPr>
          <w:color w:val="1f2937"/>
        </w:rPr>
      </w:pPr>
      <w:r w:rsidDel="00000000" w:rsidR="00000000" w:rsidRPr="00000000">
        <w:rPr>
          <w:rtl w:val="0"/>
        </w:rPr>
      </w:r>
    </w:p>
    <w:p w:rsidR="00000000" w:rsidDel="00000000" w:rsidP="00000000" w:rsidRDefault="00000000" w:rsidRPr="00000000" w14:paraId="00000024">
      <w:pPr>
        <w:spacing w:line="288.00000000000006" w:lineRule="auto"/>
        <w:rPr>
          <w:color w:val="1f2937"/>
        </w:rPr>
      </w:pPr>
      <w:r w:rsidDel="00000000" w:rsidR="00000000" w:rsidRPr="00000000">
        <w:rPr>
          <w:rtl w:val="0"/>
        </w:rPr>
      </w:r>
    </w:p>
    <w:p w:rsidR="00000000" w:rsidDel="00000000" w:rsidP="00000000" w:rsidRDefault="00000000" w:rsidRPr="00000000" w14:paraId="00000025">
      <w:pPr>
        <w:spacing w:line="288.00000000000006" w:lineRule="auto"/>
        <w:rPr>
          <w:b w:val="1"/>
          <w:color w:val="1f2937"/>
        </w:rPr>
      </w:pPr>
      <w:r w:rsidDel="00000000" w:rsidR="00000000" w:rsidRPr="00000000">
        <w:rPr>
          <w:b w:val="1"/>
          <w:color w:val="1f2937"/>
          <w:rtl w:val="0"/>
        </w:rPr>
        <w:t xml:space="preserve">2.</w:t>
        <w:tab/>
        <w:t xml:space="preserve">Services.</w:t>
      </w:r>
    </w:p>
    <w:p w:rsidR="00000000" w:rsidDel="00000000" w:rsidP="00000000" w:rsidRDefault="00000000" w:rsidRPr="00000000" w14:paraId="0000002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7">
      <w:pPr>
        <w:spacing w:line="288.00000000000006" w:lineRule="auto"/>
        <w:rPr>
          <w:color w:val="1f2937"/>
        </w:rPr>
      </w:pPr>
      <w:r w:rsidDel="00000000" w:rsidR="00000000" w:rsidRPr="00000000">
        <w:rPr>
          <w:color w:val="1f2937"/>
          <w:rtl w:val="0"/>
        </w:rPr>
        <w:t xml:space="preserve">2.1.</w:t>
        <w:tab/>
        <w:t xml:space="preserve">Subscription. Subject to the terms of this Agreement and any restrictions set forth in an Order Form, Hermes Health grants Customer and its Users a non-exclusive, non-transferable, non-sublicensable right to have its Users:</w:t>
      </w:r>
    </w:p>
    <w:p w:rsidR="00000000" w:rsidDel="00000000" w:rsidP="00000000" w:rsidRDefault="00000000" w:rsidRPr="00000000" w14:paraId="0000002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9">
      <w:pPr>
        <w:spacing w:line="288.00000000000006" w:lineRule="auto"/>
        <w:rPr>
          <w:color w:val="1f2937"/>
        </w:rPr>
      </w:pPr>
      <w:r w:rsidDel="00000000" w:rsidR="00000000" w:rsidRPr="00000000">
        <w:rPr>
          <w:color w:val="1f2937"/>
          <w:rtl w:val="0"/>
        </w:rPr>
        <w:t xml:space="preserve">2.1.1. access the features and functions of the Services ordered under an Order Form solely for Customer’s and its Affiliate’s business purposes; and</w:t>
      </w:r>
    </w:p>
    <w:p w:rsidR="00000000" w:rsidDel="00000000" w:rsidP="00000000" w:rsidRDefault="00000000" w:rsidRPr="00000000" w14:paraId="0000002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B">
      <w:pPr>
        <w:spacing w:line="288.00000000000006" w:lineRule="auto"/>
        <w:rPr>
          <w:color w:val="1f2937"/>
        </w:rPr>
      </w:pPr>
      <w:r w:rsidDel="00000000" w:rsidR="00000000" w:rsidRPr="00000000">
        <w:rPr>
          <w:color w:val="1f2937"/>
          <w:rtl w:val="0"/>
        </w:rPr>
        <w:t xml:space="preserve">2.1.2. view, download and use the Patient Data and/or Patient Records requested by Customer from Provider Networks, which are made available to Customer and Users through the Services solely in accordance with the terms of this Agreement. Hermes Health retains all right, title and interest in and to the Services, and all intellectual property rights therein. Hermes Health reserves all rights not expressly granted to Customer under this Agreement.</w:t>
      </w:r>
    </w:p>
    <w:p w:rsidR="00000000" w:rsidDel="00000000" w:rsidP="00000000" w:rsidRDefault="00000000" w:rsidRPr="00000000" w14:paraId="0000002C">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D">
      <w:pPr>
        <w:spacing w:line="288.00000000000006" w:lineRule="auto"/>
        <w:rPr>
          <w:color w:val="1f2937"/>
        </w:rPr>
      </w:pPr>
      <w:r w:rsidDel="00000000" w:rsidR="00000000" w:rsidRPr="00000000">
        <w:rPr>
          <w:color w:val="1f2937"/>
          <w:rtl w:val="0"/>
        </w:rPr>
        <w:t xml:space="preserve">2.2.</w:t>
        <w:tab/>
        <w:t xml:space="preserve">Users. Customer shall be responsible for granting and revoking User authorizations in accordance with Hermes Health’s reasonable security and user-credentialing requirements as may be communicated by Hermes Health from time to time. Customer shall ensure that its Users’ access to and use of the Services are in accordance with this Agreement. Customer is solely responsible for each of its Users’: (a) use of the Services, (b) training, (c) compliance with this Agreement, and (d) compliance with applicable state and federal privacy laws (including, without limitation, the HIPAA Minimum Necessary Requirements described in 45 C.F.R. §§ 164.502(b) and 164.514(d) (the “Minimum Necessary Requirements”).</w:t>
      </w:r>
    </w:p>
    <w:p w:rsidR="00000000" w:rsidDel="00000000" w:rsidP="00000000" w:rsidRDefault="00000000" w:rsidRPr="00000000" w14:paraId="0000002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2F">
      <w:pPr>
        <w:spacing w:line="288.00000000000006" w:lineRule="auto"/>
        <w:rPr>
          <w:color w:val="1f2937"/>
        </w:rPr>
      </w:pPr>
      <w:r w:rsidDel="00000000" w:rsidR="00000000" w:rsidRPr="00000000">
        <w:rPr>
          <w:color w:val="1f2937"/>
          <w:rtl w:val="0"/>
        </w:rPr>
        <w:t xml:space="preserve">2.3.</w:t>
        <w:tab/>
        <w:t xml:space="preserve">Artificial Intelligence Tools. As part of the provision of the Services, Hermes Health leverages certain proprietary and third-party artificial intelligence tools (collectively, the “AI Tools”). Except where expressly specified otherwise in this Agreement, the AI Tools constitute a “Service” for the purposes of the Agreement and the Agreement shall apply in full to Customer’s use of the AI Tools. The AI Tools leverage large language models and artificial intelligence algorithms to generate abstracts, summaries, analyses, answers, information, or other responses (“Outputs”) in response to the certain inputs, including in response to inquiries or automated workflows made by or on behalf of Customer (collectively, the “Inputs”). Inputs may include Patient Data or Patient Records. Customer is solely responsible for obtaining and maintaining all authorizations, consents, and notices for use of Patient Data and Patient records as Inputs into its AI Tools. Hermes Health does not make any representations with respect to any Output provided in connection therewith. Hermes Health is not responsible for any Output generated thereby and Customer uses such Output at its own risk. As between the parties, each of the Inputs and Output shall be referred to as “Customer Data” for the purposes of the Agreement. Subject to the rights and licenses granted herein, as between Customer and Hermes Health, and to the extent permitted by applicable law, (a) Customer retains all rights to the Input and (b) owns all Output. The AI Tools will use and process Customer Data only as necessary to provide Customer with the Services, improve Hermes Health internal operations, comply with applicable law and as otherwise set forth herein. CUSTOMER AND NOT HERMES HEALTH, SHALL BE SOLELY RESPONSIBLE FOR ITS AND ITS AUTHORIZED USERS’ USE OF THESE FUNCTIONS, INCLUDING ANY USE OF THE RESULTS OF ANY INPUTS OR INQUIRIES AND DECISIONS MADE OR ACTIONS TAKEN BASED ON ANY SUCH RESULTS. CUSTOMER ACKNOWLEDGES AND AGREES THAT ANY CONDUCT CUSTOMER ENGAGES IN AS A RESULT OF THE INFORMATION PROVIDED BY THE AI TOOLS OR ANY OUTPUTS RECEIVED THEREFROM THAT ARE MADE AVAILABLE THROUGH HERMES HEALTH OR THIRD PARTY SERVICES IS AT CUSTOMER’S OWN RISK. CUSTOMER AGREES THAT HERMES HEALTH WILL NOT BE HELD LIABLE TO CUSTOMER OR ANY THIRD PARTY FOR THE AI TOOLS OR OTHER SERVICES PROVIDING INACCURATE INFORMATION TO CUSTOMER OR ANY AUTHORIZED USER.</w:t>
      </w:r>
    </w:p>
    <w:p w:rsidR="00000000" w:rsidDel="00000000" w:rsidP="00000000" w:rsidRDefault="00000000" w:rsidRPr="00000000" w14:paraId="0000003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1">
      <w:pPr>
        <w:spacing w:line="288.00000000000006" w:lineRule="auto"/>
        <w:rPr>
          <w:color w:val="1f2937"/>
        </w:rPr>
      </w:pPr>
      <w:r w:rsidDel="00000000" w:rsidR="00000000" w:rsidRPr="00000000">
        <w:rPr>
          <w:color w:val="1f2937"/>
          <w:rtl w:val="0"/>
        </w:rPr>
        <w:t xml:space="preserve">2.4 </w:t>
        <w:tab/>
        <w:t xml:space="preserve">Restrictions. Customer and its Users may use the Services only in accordance with applicable law and the Agreement. Except as expressly authorized by the Agreement, Customer will not, and will not allow any User or other third party under its control, to (a) permit any non-User to access or use the Services; (b) decompile, disassemble, reverse engineer, or otherwise attempt to derive the trade secrets embodied in the Services; (c) use the Services or any Hermes Health Confidential Information to develop a competing product or service or create any derivative works based on the Services; (d) use any Services, or allow the transfer, transmission, export, or re-export of any Services or portion thereof in violation of any export control laws or regulations administered by the U.S. Commerce Department or any other government agency; (e) bypass or breach any security device or protection used by the Services or access or use the Services other than through the use of a User’s own then-valid access credentials; (f) input, upload, transmit, or otherwise provide to or through the Services any information or materials that are unlawful or injurious or which contain, transmit, or activate any harmful or destructive code; (g) remove any copyright, trademark, proprietary rights, disclaimer, or warning notice included on or embedded in any part of the Services, including any screen displays, etc., or any other products or materials provided by Hermes Health hereunder; or (h) access the Services or allow any employee, contractor or agent to access the Services, with, for example, any automated or other process such as screen scraping, by using robots, web-crawlers, spiders or any other sort of bot or tool, for the purpose of extracting data, monitoring availability, performance, functionality, or for any other benchmarking or competitive purpose. Except to the extent expressly warranted by Hermes Health hereunder, Hermes Health will not be liable to Customer or otherwise responsible for any results obtained or derived by Customer’s use of the Services. Customer further acknowledges and understands that the full availability of certain functionality or content of the Services depends, in part, upon the accuracy and completeness of the Patient Data provided to Hermes Health via the Services. Accordingly, such unavailability of the Services shall not be deemed to be a failure by Hermes Health to provide the Services hereunder. Customer agrees that it shall hold Hermes Health harmless from any and all adverse expenses, damages, or losses which may result from any such unavailability of the Services.</w:t>
      </w:r>
    </w:p>
    <w:p w:rsidR="00000000" w:rsidDel="00000000" w:rsidP="00000000" w:rsidRDefault="00000000" w:rsidRPr="00000000" w14:paraId="00000032">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3">
      <w:pPr>
        <w:spacing w:line="288.00000000000006" w:lineRule="auto"/>
        <w:rPr>
          <w:color w:val="1f2937"/>
        </w:rPr>
      </w:pPr>
      <w:r w:rsidDel="00000000" w:rsidR="00000000" w:rsidRPr="00000000">
        <w:rPr>
          <w:color w:val="1f2937"/>
          <w:rtl w:val="0"/>
        </w:rPr>
        <w:t xml:space="preserve">2.5.</w:t>
        <w:tab/>
        <w:t xml:space="preserve">Connectivity. As between Hermes Health and Customer, Customer is solely responsible for all telecommunication and internet connections required to access the Services, as well as all hardware and software at Customer’s site(s). In addition to other third-party costs that may apply, Customer agrees to pay for all telecommunications services required for Customer and its Users to access the Services. Hermes Health hereby disclaims all liabilities and makes no warranties of any kind with respect to Customer’s use of products or services provided by a third party to access or use the Services (e.g., computers, operating systems, internet connections, EMRs (if applicable)).</w:t>
      </w:r>
    </w:p>
    <w:p w:rsidR="00000000" w:rsidDel="00000000" w:rsidP="00000000" w:rsidRDefault="00000000" w:rsidRPr="00000000" w14:paraId="0000003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5">
      <w:pPr>
        <w:spacing w:line="288.00000000000006" w:lineRule="auto"/>
        <w:rPr>
          <w:color w:val="1f2937"/>
        </w:rPr>
      </w:pPr>
      <w:r w:rsidDel="00000000" w:rsidR="00000000" w:rsidRPr="00000000">
        <w:rPr>
          <w:color w:val="1f2937"/>
          <w:rtl w:val="0"/>
        </w:rPr>
        <w:t xml:space="preserve">2.6.</w:t>
        <w:tab/>
        <w:t xml:space="preserve">Services Ownership and Feedback. Except for the limited rights expressly provided to Customer herein, Hermes Health retains all rights, title, and interest (including, without limitation, all patent, copyright, trademark, trade secret, and other intellectual property rights) in and to the Services, and all copies, modifications, improvements, trained models, enhancements, analytics, benchmarks, insights, and derivative works thereof (including any changes which incorporate any of Customer’s or a User’s ideas, feedback, or suggestions). Customer acknowledges that Hermes Health makes available to all of its Network Participants on a regular basis improvements to the Services which may be based in whole or in part on feedback provided by its Network Participants and their Users and Customer hereby grants to Hermes Health a worldwide, perpetual, irrevocable, royalty-free license to use and incorporate into the Services any suggestion, enhancement request, recommendation, correction, or other feedback which is provided to Hermes Health by Customer or its Users.</w:t>
      </w:r>
    </w:p>
    <w:p w:rsidR="00000000" w:rsidDel="00000000" w:rsidP="00000000" w:rsidRDefault="00000000" w:rsidRPr="00000000" w14:paraId="0000003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7">
      <w:pPr>
        <w:spacing w:line="288.00000000000006" w:lineRule="auto"/>
        <w:rPr>
          <w:color w:val="1f2937"/>
        </w:rPr>
      </w:pPr>
      <w:r w:rsidDel="00000000" w:rsidR="00000000" w:rsidRPr="00000000">
        <w:rPr>
          <w:color w:val="1f2937"/>
          <w:rtl w:val="0"/>
        </w:rPr>
        <w:t xml:space="preserve">2.7.</w:t>
        <w:tab/>
        <w:t xml:space="preserve">Customer Ownership and License of Patient Data.</w:t>
      </w:r>
    </w:p>
    <w:p w:rsidR="00000000" w:rsidDel="00000000" w:rsidP="00000000" w:rsidRDefault="00000000" w:rsidRPr="00000000" w14:paraId="0000003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9">
      <w:pPr>
        <w:spacing w:line="288.00000000000006" w:lineRule="auto"/>
        <w:rPr>
          <w:color w:val="1f2937"/>
        </w:rPr>
      </w:pPr>
      <w:r w:rsidDel="00000000" w:rsidR="00000000" w:rsidRPr="00000000">
        <w:rPr>
          <w:color w:val="1f2937"/>
          <w:rtl w:val="0"/>
        </w:rPr>
        <w:t xml:space="preserve">2.7.1. Ownership. Customer shall retain ownership of its Patient Data and Patient Records but acquires no right, title, or interest, except for the limited right expressly granted to Customer herein, in Hermes Health’s proprietary format or display of same through the Services.</w:t>
      </w:r>
    </w:p>
    <w:p w:rsidR="00000000" w:rsidDel="00000000" w:rsidP="00000000" w:rsidRDefault="00000000" w:rsidRPr="00000000" w14:paraId="0000003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B">
      <w:pPr>
        <w:spacing w:line="288.00000000000006" w:lineRule="auto"/>
        <w:rPr>
          <w:color w:val="1f2937"/>
        </w:rPr>
      </w:pPr>
      <w:r w:rsidDel="00000000" w:rsidR="00000000" w:rsidRPr="00000000">
        <w:rPr>
          <w:color w:val="1f2937"/>
          <w:rtl w:val="0"/>
        </w:rPr>
        <w:t xml:space="preserve">2.7.2. Customer Responsibilities. Customer is solely responsible for (a) the accuracy, legality, sufficiency, and completeness of Customer Data and (b) obtaining and maintaining all authorizations, consents, and notices required by Applicable Data‑Protection Laws for Hermes Health’s use of Customer Data as set forth herein.</w:t>
      </w:r>
    </w:p>
    <w:p w:rsidR="00000000" w:rsidDel="00000000" w:rsidP="00000000" w:rsidRDefault="00000000" w:rsidRPr="00000000" w14:paraId="0000003C">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D">
      <w:pPr>
        <w:spacing w:line="288.00000000000006" w:lineRule="auto"/>
        <w:rPr>
          <w:color w:val="1f2937"/>
        </w:rPr>
      </w:pPr>
      <w:r w:rsidDel="00000000" w:rsidR="00000000" w:rsidRPr="00000000">
        <w:rPr>
          <w:color w:val="1f2937"/>
          <w:rtl w:val="0"/>
        </w:rPr>
        <w:t xml:space="preserve">2.7.3. License to Hermes Health. Customer hereby grants to Hermes Health a non-exclusive, non-transferable, non-sublicensable license to:</w:t>
      </w:r>
    </w:p>
    <w:p w:rsidR="00000000" w:rsidDel="00000000" w:rsidP="00000000" w:rsidRDefault="00000000" w:rsidRPr="00000000" w14:paraId="0000003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3F">
      <w:pPr>
        <w:spacing w:line="288.00000000000006" w:lineRule="auto"/>
        <w:rPr>
          <w:color w:val="1f2937"/>
        </w:rPr>
      </w:pPr>
      <w:r w:rsidDel="00000000" w:rsidR="00000000" w:rsidRPr="00000000">
        <w:rPr>
          <w:color w:val="1f2937"/>
          <w:rtl w:val="0"/>
        </w:rPr>
        <w:t xml:space="preserve">2.7.3.1.</w:t>
        <w:tab/>
        <w:t xml:space="preserve">Run the Services. Use, reproduce, host, display, transmit, and disclose Patient Data, Patient Records, and Customer Data as reasonably necessary to provide, maintain, support, and secure the Services and to comply with Customer’s lawful instructions and applicable law;  </w:t>
      </w:r>
    </w:p>
    <w:p w:rsidR="00000000" w:rsidDel="00000000" w:rsidP="00000000" w:rsidRDefault="00000000" w:rsidRPr="00000000" w14:paraId="0000004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1">
      <w:pPr>
        <w:spacing w:line="288.00000000000006" w:lineRule="auto"/>
        <w:rPr>
          <w:color w:val="1f2937"/>
        </w:rPr>
      </w:pPr>
      <w:r w:rsidDel="00000000" w:rsidR="00000000" w:rsidRPr="00000000">
        <w:rPr>
          <w:color w:val="1f2937"/>
          <w:rtl w:val="0"/>
        </w:rPr>
        <w:t xml:space="preserve">2.7.3.2.</w:t>
        <w:tab/>
        <w:t xml:space="preserve">Improve Hermes Health Operations and Offerings. Use Customer Data, Patient Data, and Patient Records—whether identified, pseudonymized, de‑identified, or aggregated—to monitor performance, fix defects, train algorithms (including machine‑learning models), test enhancements, develop new features, and otherwise improve the quality, speed, and security of the Services;</w:t>
      </w:r>
    </w:p>
    <w:p w:rsidR="00000000" w:rsidDel="00000000" w:rsidP="00000000" w:rsidRDefault="00000000" w:rsidRPr="00000000" w14:paraId="00000042">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3">
      <w:pPr>
        <w:spacing w:line="288.00000000000006" w:lineRule="auto"/>
        <w:rPr>
          <w:color w:val="1f2937"/>
        </w:rPr>
      </w:pPr>
      <w:r w:rsidDel="00000000" w:rsidR="00000000" w:rsidRPr="00000000">
        <w:rPr>
          <w:color w:val="1f2937"/>
          <w:rtl w:val="0"/>
        </w:rPr>
        <w:t xml:space="preserve">2.7.3.3.</w:t>
        <w:tab/>
        <w:t xml:space="preserve">Develop Value‑Added Offerings. Use Customer Data, Patient Data, and Patient Records to design, test, and deliver analytics, benchmarks, clinical abstractions, predictive insights, or other value‑added solutions for Customer and other authorized Network Participants, provided that any onward disclosure of identified data is limited to Authorized Purposes under this Agreement or a separate written agreement; and</w:t>
      </w:r>
    </w:p>
    <w:p w:rsidR="00000000" w:rsidDel="00000000" w:rsidP="00000000" w:rsidRDefault="00000000" w:rsidRPr="00000000" w14:paraId="0000004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5">
      <w:pPr>
        <w:spacing w:line="288.00000000000006" w:lineRule="auto"/>
        <w:rPr>
          <w:color w:val="1f2937"/>
        </w:rPr>
      </w:pPr>
      <w:r w:rsidDel="00000000" w:rsidR="00000000" w:rsidRPr="00000000">
        <w:rPr>
          <w:color w:val="1f2937"/>
          <w:rtl w:val="0"/>
        </w:rPr>
        <w:t xml:space="preserve">2.7.3.4.</w:t>
        <w:tab/>
        <w:t xml:space="preserve">Comply with Law. Use and disclose Customer Data, Patient Data, and Patient Records, as required to satisfy applicable legal, regulatory, or accreditation obligations.</w:t>
      </w:r>
    </w:p>
    <w:p w:rsidR="00000000" w:rsidDel="00000000" w:rsidP="00000000" w:rsidRDefault="00000000" w:rsidRPr="00000000" w14:paraId="0000004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7">
      <w:pPr>
        <w:spacing w:line="288.00000000000006" w:lineRule="auto"/>
        <w:rPr>
          <w:color w:val="1f2937"/>
        </w:rPr>
      </w:pPr>
      <w:r w:rsidDel="00000000" w:rsidR="00000000" w:rsidRPr="00000000">
        <w:rPr>
          <w:color w:val="1f2937"/>
          <w:rtl w:val="0"/>
        </w:rPr>
        <w:t xml:space="preserve">2.7.4. Safeguards. Hermes Health will protect all identified Customer Data, Patient Data, and Patient Records, in accordance with the Business Associate Agreement and Applicable Data‑Protection Laws. Hermes Health will not sell Patient Data and Patient Records to unaffiliated third parties or use it for marketing to individuals without Customer’s prior written consent.</w:t>
      </w:r>
    </w:p>
    <w:p w:rsidR="00000000" w:rsidDel="00000000" w:rsidP="00000000" w:rsidRDefault="00000000" w:rsidRPr="00000000" w14:paraId="0000004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9">
      <w:pPr>
        <w:spacing w:line="288.00000000000006" w:lineRule="auto"/>
        <w:rPr>
          <w:color w:val="1f2937"/>
        </w:rPr>
      </w:pPr>
      <w:r w:rsidDel="00000000" w:rsidR="00000000" w:rsidRPr="00000000">
        <w:rPr>
          <w:color w:val="1f2937"/>
          <w:rtl w:val="0"/>
        </w:rPr>
        <w:t xml:space="preserve">2.7.5. No Other Rights. Except for the license expressly granted above, this Agreement conveys no ownership or other rights (by implication, estoppel, or otherwise) to either Party in the other Party’s data or intellectual property.</w:t>
      </w:r>
    </w:p>
    <w:p w:rsidR="00000000" w:rsidDel="00000000" w:rsidP="00000000" w:rsidRDefault="00000000" w:rsidRPr="00000000" w14:paraId="0000004A">
      <w:pPr>
        <w:spacing w:line="288.00000000000006" w:lineRule="auto"/>
        <w:rPr>
          <w:color w:val="1f2937"/>
        </w:rPr>
      </w:pPr>
      <w:r w:rsidDel="00000000" w:rsidR="00000000" w:rsidRPr="00000000">
        <w:rPr>
          <w:rtl w:val="0"/>
        </w:rPr>
      </w:r>
    </w:p>
    <w:p w:rsidR="00000000" w:rsidDel="00000000" w:rsidP="00000000" w:rsidRDefault="00000000" w:rsidRPr="00000000" w14:paraId="0000004B">
      <w:pPr>
        <w:spacing w:line="288.00000000000006" w:lineRule="auto"/>
        <w:rPr>
          <w:b w:val="1"/>
          <w:color w:val="1f2937"/>
        </w:rPr>
      </w:pPr>
      <w:r w:rsidDel="00000000" w:rsidR="00000000" w:rsidRPr="00000000">
        <w:rPr>
          <w:b w:val="1"/>
          <w:color w:val="1f2937"/>
          <w:rtl w:val="0"/>
        </w:rPr>
        <w:t xml:space="preserve">3.</w:t>
        <w:tab/>
        <w:t xml:space="preserve">Data Use and Compliance.</w:t>
      </w:r>
    </w:p>
    <w:p w:rsidR="00000000" w:rsidDel="00000000" w:rsidP="00000000" w:rsidRDefault="00000000" w:rsidRPr="00000000" w14:paraId="0000004C">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D">
      <w:pPr>
        <w:spacing w:line="288.00000000000006" w:lineRule="auto"/>
        <w:rPr>
          <w:color w:val="1f2937"/>
        </w:rPr>
      </w:pPr>
      <w:r w:rsidDel="00000000" w:rsidR="00000000" w:rsidRPr="00000000">
        <w:rPr>
          <w:color w:val="1f2937"/>
          <w:rtl w:val="0"/>
        </w:rPr>
        <w:t xml:space="preserve">3.1.</w:t>
        <w:tab/>
        <w:t xml:space="preserve">Customer Attestation. The Hermes Health Platform is designed to enable Customer and its Users electronically access and share Patient Data and Patient Records with other Network Participants for the Authorized Purposes. As a precondition to using these Services, Customer certifies that it meets one of the following legal statuses and will maintain that status throughout the Term:</w:t>
      </w:r>
    </w:p>
    <w:p w:rsidR="00000000" w:rsidDel="00000000" w:rsidP="00000000" w:rsidRDefault="00000000" w:rsidRPr="00000000" w14:paraId="0000004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4F">
      <w:pPr>
        <w:spacing w:line="288.00000000000006" w:lineRule="auto"/>
        <w:rPr>
          <w:color w:val="1f2937"/>
        </w:rPr>
      </w:pPr>
      <w:r w:rsidDel="00000000" w:rsidR="00000000" w:rsidRPr="00000000">
        <w:rPr>
          <w:color w:val="1f2937"/>
          <w:rtl w:val="0"/>
        </w:rPr>
        <w:t xml:space="preserve">3.1.1. Covered Entity under 45 C.F.R. § 160.103;</w:t>
      </w:r>
    </w:p>
    <w:p w:rsidR="00000000" w:rsidDel="00000000" w:rsidP="00000000" w:rsidRDefault="00000000" w:rsidRPr="00000000" w14:paraId="0000005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51">
      <w:pPr>
        <w:spacing w:line="288.00000000000006" w:lineRule="auto"/>
        <w:rPr>
          <w:color w:val="1f2937"/>
        </w:rPr>
      </w:pPr>
      <w:r w:rsidDel="00000000" w:rsidR="00000000" w:rsidRPr="00000000">
        <w:rPr>
          <w:color w:val="1f2937"/>
          <w:rtl w:val="0"/>
        </w:rPr>
        <w:t xml:space="preserve">3.1.2. Business Associate of one or more Covered Entities, as defined in 45 C.F.R. § 160.103; or</w:t>
      </w:r>
    </w:p>
    <w:p w:rsidR="00000000" w:rsidDel="00000000" w:rsidP="00000000" w:rsidRDefault="00000000" w:rsidRPr="00000000" w14:paraId="00000052">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53">
      <w:pPr>
        <w:spacing w:line="288.00000000000006" w:lineRule="auto"/>
        <w:rPr>
          <w:color w:val="1f2937"/>
        </w:rPr>
      </w:pPr>
      <w:r w:rsidDel="00000000" w:rsidR="00000000" w:rsidRPr="00000000">
        <w:rPr>
          <w:color w:val="1f2937"/>
          <w:rtl w:val="0"/>
        </w:rPr>
        <w:t xml:space="preserve">3.1.3. Authorized third party that has valid, written Patient Authorizations or other legally effective patient consents permitting it to obtain, use, and disclose the relevant Patient Data and Patient Records through the Services for the Authorized Purposes.</w:t>
      </w:r>
    </w:p>
    <w:p w:rsidR="00000000" w:rsidDel="00000000" w:rsidP="00000000" w:rsidRDefault="00000000" w:rsidRPr="00000000" w14:paraId="0000005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55">
      <w:pPr>
        <w:spacing w:line="288.00000000000006" w:lineRule="auto"/>
        <w:rPr>
          <w:color w:val="1f2937"/>
        </w:rPr>
      </w:pPr>
      <w:r w:rsidDel="00000000" w:rsidR="00000000" w:rsidRPr="00000000">
        <w:rPr>
          <w:color w:val="1f2937"/>
          <w:rtl w:val="0"/>
        </w:rPr>
        <w:t xml:space="preserve">Customer further agrees to (a) keep documentary evidence of such status and authorizations on file, (b) provide that evidence to Hermes Health upon reasonable request, and (c) promptly notify Hermes Health in writing if Customer no longer satisfies the requirements above. Any misrepresentation—or later loss—of the attested status constitutes an incurable material breach of this Agreement, entitling Hermes Health to immediate suspension or termination of the Services.</w:t>
      </w:r>
    </w:p>
    <w:p w:rsidR="00000000" w:rsidDel="00000000" w:rsidP="00000000" w:rsidRDefault="00000000" w:rsidRPr="00000000" w14:paraId="0000005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57">
      <w:pPr>
        <w:spacing w:line="288.00000000000006" w:lineRule="auto"/>
        <w:rPr>
          <w:color w:val="1f2937"/>
        </w:rPr>
      </w:pPr>
      <w:r w:rsidDel="00000000" w:rsidR="00000000" w:rsidRPr="00000000">
        <w:rPr>
          <w:color w:val="1f2937"/>
          <w:rtl w:val="0"/>
        </w:rPr>
        <w:t xml:space="preserve">3.2.</w:t>
        <w:tab/>
        <w:t xml:space="preserve">Patient Authorizations. Where HIPAA authorizations or equivalent patient consents are required for the Authorized Purposes, Customer represents and warrants that it has obtained—and will maintain for the duration of this Agreement—a valid authorization or consent from each affected patient. Customer is solely responsible for:</w:t>
      </w:r>
    </w:p>
    <w:p w:rsidR="00000000" w:rsidDel="00000000" w:rsidP="00000000" w:rsidRDefault="00000000" w:rsidRPr="00000000" w14:paraId="0000005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59">
      <w:pPr>
        <w:spacing w:line="288.00000000000006" w:lineRule="auto"/>
        <w:rPr>
          <w:color w:val="1f2937"/>
        </w:rPr>
      </w:pPr>
      <w:r w:rsidDel="00000000" w:rsidR="00000000" w:rsidRPr="00000000">
        <w:rPr>
          <w:color w:val="1f2937"/>
          <w:rtl w:val="0"/>
        </w:rPr>
        <w:t xml:space="preserve">3.2.1. Securing and documenting all licenses, consents, notices, and regulatory approvals necessary under Applicable Data‑Protection Laws to permit Hermes Health to receive, store, process, and disclose Patient Data and Patient Records as set forth herein;</w:t>
      </w:r>
    </w:p>
    <w:p w:rsidR="00000000" w:rsidDel="00000000" w:rsidP="00000000" w:rsidRDefault="00000000" w:rsidRPr="00000000" w14:paraId="0000005A">
      <w:pPr>
        <w:spacing w:line="288.00000000000006" w:lineRule="auto"/>
        <w:rPr>
          <w:color w:val="1f2937"/>
        </w:rPr>
      </w:pPr>
      <w:r w:rsidDel="00000000" w:rsidR="00000000" w:rsidRPr="00000000">
        <w:rPr>
          <w:rtl w:val="0"/>
        </w:rPr>
      </w:r>
    </w:p>
    <w:p w:rsidR="00000000" w:rsidDel="00000000" w:rsidP="00000000" w:rsidRDefault="00000000" w:rsidRPr="00000000" w14:paraId="0000005B">
      <w:pPr>
        <w:spacing w:line="288.00000000000006" w:lineRule="auto"/>
        <w:rPr>
          <w:color w:val="1f2937"/>
        </w:rPr>
      </w:pPr>
      <w:r w:rsidDel="00000000" w:rsidR="00000000" w:rsidRPr="00000000">
        <w:rPr>
          <w:color w:val="1f2937"/>
          <w:rtl w:val="0"/>
        </w:rPr>
        <w:t xml:space="preserve">3.2.2. Ensuring that all instructions provided to Hermes Health regarding the use or disclosure of Patient Data and Patient Records are lawful and do not cause Hermes Health to violate Applicable Data‑Protection Laws; and</w:t>
      </w:r>
    </w:p>
    <w:p w:rsidR="00000000" w:rsidDel="00000000" w:rsidP="00000000" w:rsidRDefault="00000000" w:rsidRPr="00000000" w14:paraId="0000005C">
      <w:pPr>
        <w:spacing w:line="288.00000000000006" w:lineRule="auto"/>
        <w:rPr>
          <w:color w:val="1f2937"/>
        </w:rPr>
      </w:pPr>
      <w:r w:rsidDel="00000000" w:rsidR="00000000" w:rsidRPr="00000000">
        <w:rPr>
          <w:rtl w:val="0"/>
        </w:rPr>
      </w:r>
    </w:p>
    <w:p w:rsidR="00000000" w:rsidDel="00000000" w:rsidP="00000000" w:rsidRDefault="00000000" w:rsidRPr="00000000" w14:paraId="0000005D">
      <w:pPr>
        <w:spacing w:line="288.00000000000006" w:lineRule="auto"/>
        <w:rPr>
          <w:color w:val="1f2937"/>
        </w:rPr>
      </w:pPr>
      <w:r w:rsidDel="00000000" w:rsidR="00000000" w:rsidRPr="00000000">
        <w:rPr>
          <w:color w:val="1f2937"/>
          <w:rtl w:val="0"/>
        </w:rPr>
        <w:t xml:space="preserve">3.2.3. Promptly informing Hermes Health in writing if any Patient Authorization is revoked, expires, or is otherwise rendered invalid.</w:t>
      </w:r>
    </w:p>
    <w:p w:rsidR="00000000" w:rsidDel="00000000" w:rsidP="00000000" w:rsidRDefault="00000000" w:rsidRPr="00000000" w14:paraId="0000005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5F">
      <w:pPr>
        <w:spacing w:line="288.00000000000006" w:lineRule="auto"/>
        <w:rPr>
          <w:color w:val="1f2937"/>
        </w:rPr>
      </w:pPr>
      <w:r w:rsidDel="00000000" w:rsidR="00000000" w:rsidRPr="00000000">
        <w:rPr>
          <w:color w:val="1f2937"/>
          <w:rtl w:val="0"/>
        </w:rPr>
        <w:t xml:space="preserve">If any patient authorization or legal basis lapses or becomes defective, Customer will immediately cease transmitting the affected data through the Services and will instruct Hermes Health on the lawful disposition of such data.</w:t>
      </w:r>
    </w:p>
    <w:p w:rsidR="00000000" w:rsidDel="00000000" w:rsidP="00000000" w:rsidRDefault="00000000" w:rsidRPr="00000000" w14:paraId="00000060">
      <w:pPr>
        <w:spacing w:line="288.00000000000006" w:lineRule="auto"/>
        <w:rPr>
          <w:color w:val="1f2937"/>
        </w:rPr>
      </w:pPr>
      <w:r w:rsidDel="00000000" w:rsidR="00000000" w:rsidRPr="00000000">
        <w:rPr>
          <w:rtl w:val="0"/>
        </w:rPr>
      </w:r>
    </w:p>
    <w:p w:rsidR="00000000" w:rsidDel="00000000" w:rsidP="00000000" w:rsidRDefault="00000000" w:rsidRPr="00000000" w14:paraId="00000061">
      <w:pPr>
        <w:spacing w:line="288.00000000000006" w:lineRule="auto"/>
        <w:rPr>
          <w:color w:val="1f2937"/>
        </w:rPr>
      </w:pPr>
      <w:r w:rsidDel="00000000" w:rsidR="00000000" w:rsidRPr="00000000">
        <w:rPr>
          <w:color w:val="1f2937"/>
          <w:rtl w:val="0"/>
        </w:rPr>
        <w:t xml:space="preserve">3.3.</w:t>
        <w:tab/>
        <w:t xml:space="preserve">Use &amp; Disclosure of Information by Customer and Customer’s Contractors.</w:t>
      </w:r>
    </w:p>
    <w:p w:rsidR="00000000" w:rsidDel="00000000" w:rsidP="00000000" w:rsidRDefault="00000000" w:rsidRPr="00000000" w14:paraId="00000062">
      <w:pPr>
        <w:spacing w:line="288.00000000000006" w:lineRule="auto"/>
        <w:rPr>
          <w:color w:val="1f2937"/>
        </w:rPr>
      </w:pPr>
      <w:r w:rsidDel="00000000" w:rsidR="00000000" w:rsidRPr="00000000">
        <w:rPr>
          <w:rtl w:val="0"/>
        </w:rPr>
      </w:r>
    </w:p>
    <w:p w:rsidR="00000000" w:rsidDel="00000000" w:rsidP="00000000" w:rsidRDefault="00000000" w:rsidRPr="00000000" w14:paraId="00000063">
      <w:pPr>
        <w:spacing w:line="288.00000000000006" w:lineRule="auto"/>
        <w:rPr>
          <w:color w:val="1f2937"/>
        </w:rPr>
      </w:pPr>
      <w:r w:rsidDel="00000000" w:rsidR="00000000" w:rsidRPr="00000000">
        <w:rPr>
          <w:color w:val="1f2937"/>
          <w:rtl w:val="0"/>
        </w:rPr>
        <w:t xml:space="preserve">3.3.1. Subject to the terms of this Agreement, Customer may use and disclose Patient Data, Patient Records and Customer Data via the Services for the Authorized Purposes. As between Customer and Hermes Health, Customer is solely responsible for ensuring that Customer’s use and disclosure of Patient Data via the Services (a) is limited to Authorized Purposes; (b) is permissible under any applicable notice of privacy practices or privacy notice, as applicable; (c) is not required to be authorized or consented to by any person, including any individual to whom it pertains, or if authorization or consent of any person is required, that it has been obtained; (d) is not subject to an agreed upon or required restriction which would prohibit the disclosure; and (e) is limited to individuals with whom Customer has a direct relationship for treatment, payment, or health care operations purposes, or for whom Customer is permitted by applicable law to access Patient Data or Patient Records. Furthermore, Customer hereby represents that its access to, use of, and disclosure of Patient Data, Patient Records and Customer Data via the Services shall be consistent with all applicable federal and state laws, including, without limitation, the Minimum Necessary Requirements.</w:t>
      </w:r>
    </w:p>
    <w:p w:rsidR="00000000" w:rsidDel="00000000" w:rsidP="00000000" w:rsidRDefault="00000000" w:rsidRPr="00000000" w14:paraId="0000006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65">
      <w:pPr>
        <w:spacing w:line="288.00000000000006" w:lineRule="auto"/>
        <w:rPr>
          <w:color w:val="1f2937"/>
        </w:rPr>
      </w:pPr>
      <w:r w:rsidDel="00000000" w:rsidR="00000000" w:rsidRPr="00000000">
        <w:rPr>
          <w:color w:val="1f2937"/>
          <w:rtl w:val="0"/>
        </w:rPr>
        <w:t xml:space="preserve">3.3.2. If Customer engages an individual or entity as a business associate of Customer to provide services on Customer’s behalf which services require access to Patient Data (including through Patient Records) via the Services (each a “Contractor”), Customer shall restrict such Contractor’s use and disclosure of Patient Data and Patient Records to the applicable Authorized Purposes and in all cases consistent with the Minimum Necessary Requirements. Customer will also ensure that such Contractor has entered into a Business Associate Agreement. To the extent that Customer requests that Hermes Health directly deliver Customer’s Patient Data or Patient Records to Customer’s Contractor, via the Services or otherwise, and Hermes Health agrees to do so, then Customer shall deliver an authorization letter to Hermes Health which identifies the specific subset of Patient Data or Patent Records necessary to fulfill the request. Such authorization letter shall include the following Customer representations: (a) that Customer has executed a services contract and a valid HIPAA business associate agreement with the Contractor; (b) that the Patient Data which Customer instructs Hermes Health to deliver to the Contractor is being delivered to Contractor on behalf of Customer and is consistent with the Authorized Purposes and with the Minimum Necessary Requirements; (c) that the Contractor has provided Customer with assurances to Customer’s reasonable satisfaction with respect to the Contractor’s information-security practices and related compliance, and that Customer understands and acknowledges that Hermes Health will not be performing its own security or compliance assessments of the Contractor; (d) that Customer will not hold Hermes Health responsible for the Contractor’s use or disclosure of, or changes to, the Patient Data or for any other activity of Customer’s Contractor; and (e) that Customer will immediately notify Hermes Health upon termination of Customer’s services contract or business associate agreement with the Contractor or upon any change of the scope of such agreements such that a change to the Contractor’s access to Customer’s Patient Data is merited.</w:t>
      </w:r>
    </w:p>
    <w:p w:rsidR="00000000" w:rsidDel="00000000" w:rsidP="00000000" w:rsidRDefault="00000000" w:rsidRPr="00000000" w14:paraId="0000006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67">
      <w:pPr>
        <w:spacing w:line="288.00000000000006" w:lineRule="auto"/>
        <w:rPr>
          <w:color w:val="1f2937"/>
        </w:rPr>
      </w:pPr>
      <w:r w:rsidDel="00000000" w:rsidR="00000000" w:rsidRPr="00000000">
        <w:rPr>
          <w:color w:val="1f2937"/>
          <w:rtl w:val="0"/>
        </w:rPr>
        <w:t xml:space="preserve">3.4.</w:t>
        <w:tab/>
        <w:t xml:space="preserve">Use and Disclosure by Hermes Health. Hermes Health may use and disclose Patient Data and Patient Records, Patient Data and Customer Data (a) for the Authorized Purposes as described in Section 1.3, (b) for Hermes Health’s proper management and administration, (c) for development and improvement of the Services, and (d) as otherwise authorized in this Agreement or the BAA.</w:t>
      </w:r>
    </w:p>
    <w:p w:rsidR="00000000" w:rsidDel="00000000" w:rsidP="00000000" w:rsidRDefault="00000000" w:rsidRPr="00000000" w14:paraId="0000006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69">
      <w:pPr>
        <w:spacing w:line="288.00000000000006" w:lineRule="auto"/>
        <w:rPr>
          <w:color w:val="1f2937"/>
        </w:rPr>
      </w:pPr>
      <w:r w:rsidDel="00000000" w:rsidR="00000000" w:rsidRPr="00000000">
        <w:rPr>
          <w:color w:val="1f2937"/>
          <w:rtl w:val="0"/>
        </w:rPr>
        <w:t xml:space="preserve">3.5.</w:t>
        <w:tab/>
        <w:t xml:space="preserve">Use and disclosure of Administrative Data, Transaction Data, and Derived Data by Hermes Health.</w:t>
      </w:r>
    </w:p>
    <w:p w:rsidR="00000000" w:rsidDel="00000000" w:rsidP="00000000" w:rsidRDefault="00000000" w:rsidRPr="00000000" w14:paraId="0000006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6B">
      <w:pPr>
        <w:spacing w:line="288.00000000000006" w:lineRule="auto"/>
        <w:rPr>
          <w:color w:val="1f2937"/>
        </w:rPr>
      </w:pPr>
      <w:r w:rsidDel="00000000" w:rsidR="00000000" w:rsidRPr="00000000">
        <w:rPr>
          <w:color w:val="1f2937"/>
          <w:rtl w:val="0"/>
        </w:rPr>
        <w:t xml:space="preserve">3.5.1. Administrative Data. “Administrative Data” means information identifying and pertaining to Customer and its Users, such as User contact information, but which does not contain Patient Data or Customer’s Confidential Information, which Hermes Health uses to manage and administer the Services and provide support to Customer and its Users. Hermes Health may use and disclose Administrative Data for purposes of providing the Services to Network Participants, for Hermes Health’s proper management and administration, and as required by law.</w:t>
      </w:r>
    </w:p>
    <w:p w:rsidR="00000000" w:rsidDel="00000000" w:rsidP="00000000" w:rsidRDefault="00000000" w:rsidRPr="00000000" w14:paraId="0000006C">
      <w:pPr>
        <w:spacing w:line="288.00000000000006" w:lineRule="auto"/>
        <w:rPr>
          <w:color w:val="1f2937"/>
        </w:rPr>
      </w:pPr>
      <w:r w:rsidDel="00000000" w:rsidR="00000000" w:rsidRPr="00000000">
        <w:rPr>
          <w:rtl w:val="0"/>
        </w:rPr>
      </w:r>
    </w:p>
    <w:p w:rsidR="00000000" w:rsidDel="00000000" w:rsidP="00000000" w:rsidRDefault="00000000" w:rsidRPr="00000000" w14:paraId="0000006D">
      <w:pPr>
        <w:spacing w:line="288.00000000000006" w:lineRule="auto"/>
        <w:rPr>
          <w:color w:val="1f2937"/>
        </w:rPr>
      </w:pPr>
      <w:r w:rsidDel="00000000" w:rsidR="00000000" w:rsidRPr="00000000">
        <w:rPr>
          <w:color w:val="1f2937"/>
          <w:rtl w:val="0"/>
        </w:rPr>
        <w:t xml:space="preserve">3.5.2. Transaction Data. “Transaction Data” means information and statistics about Customer’s interactions with and usage of the Services, but which does not contain Patient Data, Administrative Data, or Customer’s Confidential Information. Hermes Health may use and disclose Transaction Data for any lawful purpose, including, by way of illustration and not limitation, (a) for the analysis, development, improvement, and provision of the Services and other Hermes Health products and services; (b) for recordkeeping, fee calculation, internal reporting, support, and other internal business purposes; (c) to report the number and type of transactions and other statistical information concerning the Services; and (d) to otherwise administer and facilitate the Services.</w:t>
      </w:r>
    </w:p>
    <w:p w:rsidR="00000000" w:rsidDel="00000000" w:rsidP="00000000" w:rsidRDefault="00000000" w:rsidRPr="00000000" w14:paraId="0000006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6F">
      <w:pPr>
        <w:spacing w:line="288.00000000000006" w:lineRule="auto"/>
        <w:rPr>
          <w:color w:val="1f2937"/>
        </w:rPr>
      </w:pPr>
      <w:r w:rsidDel="00000000" w:rsidR="00000000" w:rsidRPr="00000000">
        <w:rPr>
          <w:color w:val="1f2937"/>
          <w:rtl w:val="0"/>
        </w:rPr>
        <w:t xml:space="preserve">3.5.3. Derived Data. “Derived Data” means any data, information or insights that Hermes Health derives from Patient Data, Patient Records, Customer Data, Administrative Data, or Transaction Data that does not include Customer’s Confidential Information or any Patient Data or other personally identifiable information. Customer hereby acknowledges and agrees that the Derived Data is owned by, and is the exclusive property of Hermes Health, and that Hermes Health may use, disclose, market, license, distribute, sell, receive remuneration for, create derivative works of, and otherwise commercialize the Derived Data for any legally permissible purpose without restriction.</w:t>
      </w:r>
    </w:p>
    <w:p w:rsidR="00000000" w:rsidDel="00000000" w:rsidP="00000000" w:rsidRDefault="00000000" w:rsidRPr="00000000" w14:paraId="0000007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1">
      <w:pPr>
        <w:spacing w:line="288.00000000000006" w:lineRule="auto"/>
        <w:rPr>
          <w:b w:val="1"/>
          <w:color w:val="1f2937"/>
        </w:rPr>
      </w:pPr>
      <w:r w:rsidDel="00000000" w:rsidR="00000000" w:rsidRPr="00000000">
        <w:rPr>
          <w:b w:val="1"/>
          <w:color w:val="1f2937"/>
          <w:rtl w:val="0"/>
        </w:rPr>
        <w:t xml:space="preserve">4.</w:t>
        <w:tab/>
        <w:t xml:space="preserve">Fees and Payment.</w:t>
      </w:r>
    </w:p>
    <w:p w:rsidR="00000000" w:rsidDel="00000000" w:rsidP="00000000" w:rsidRDefault="00000000" w:rsidRPr="00000000" w14:paraId="00000072">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3">
      <w:pPr>
        <w:spacing w:line="288.00000000000006" w:lineRule="auto"/>
        <w:rPr>
          <w:color w:val="1f2937"/>
        </w:rPr>
      </w:pPr>
      <w:r w:rsidDel="00000000" w:rsidR="00000000" w:rsidRPr="00000000">
        <w:rPr>
          <w:color w:val="1f2937"/>
          <w:rtl w:val="0"/>
        </w:rPr>
        <w:t xml:space="preserve">4.1.</w:t>
        <w:tab/>
        <w:t xml:space="preserve">Subscription Fees. Customer shall pay all fees specified in the applicable Order Forms, as modified from time to time pursuant to Section 4.3 below. Except as otherwise specified herein or in an Order Form, payment obligations are non-cancelable and fees paid are non-refundable.</w:t>
      </w:r>
    </w:p>
    <w:p w:rsidR="00000000" w:rsidDel="00000000" w:rsidP="00000000" w:rsidRDefault="00000000" w:rsidRPr="00000000" w14:paraId="0000007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5">
      <w:pPr>
        <w:spacing w:line="288.00000000000006" w:lineRule="auto"/>
        <w:rPr>
          <w:color w:val="1f2937"/>
        </w:rPr>
      </w:pPr>
      <w:r w:rsidDel="00000000" w:rsidR="00000000" w:rsidRPr="00000000">
        <w:rPr>
          <w:color w:val="1f2937"/>
          <w:rtl w:val="0"/>
        </w:rPr>
        <w:t xml:space="preserve">4.2.</w:t>
        <w:tab/>
        <w:t xml:space="preserve">Invoicing and Payment. Fees shall be invoiced in advance and otherwise in accordance with the relevant Order Form. Unless otherwise stated in the Order Form, fees are due net thirty (30) days from the receipt of invoice date, provided that if an invoice is sent electronically to the email address provided by Customer for billing, then it shall be deemed received by Customer as of the date it was sent. Hermes Health shall submit invoices to Customer as set forth in the applicable Order Form or Customer’s billing admin console.</w:t>
      </w:r>
    </w:p>
    <w:p w:rsidR="00000000" w:rsidDel="00000000" w:rsidP="00000000" w:rsidRDefault="00000000" w:rsidRPr="00000000" w14:paraId="0000007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7">
      <w:pPr>
        <w:spacing w:line="288.00000000000006" w:lineRule="auto"/>
        <w:rPr>
          <w:color w:val="1f2937"/>
        </w:rPr>
      </w:pPr>
      <w:r w:rsidDel="00000000" w:rsidR="00000000" w:rsidRPr="00000000">
        <w:rPr>
          <w:color w:val="1f2937"/>
          <w:rtl w:val="0"/>
        </w:rPr>
        <w:t xml:space="preserve">4.3.</w:t>
        <w:tab/>
        <w:t xml:space="preserve">Fee Increases. Fees, or the rates used to calculate the fees, if applicable, may be increased to CPI plus seven percent (7%) annually by providing ninety (90) days’ written notice to Customer.</w:t>
      </w:r>
    </w:p>
    <w:p w:rsidR="00000000" w:rsidDel="00000000" w:rsidP="00000000" w:rsidRDefault="00000000" w:rsidRPr="00000000" w14:paraId="0000007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9">
      <w:pPr>
        <w:spacing w:line="288.00000000000006" w:lineRule="auto"/>
        <w:rPr>
          <w:color w:val="1f2937"/>
        </w:rPr>
      </w:pPr>
      <w:r w:rsidDel="00000000" w:rsidR="00000000" w:rsidRPr="00000000">
        <w:rPr>
          <w:color w:val="1f2937"/>
          <w:rtl w:val="0"/>
        </w:rPr>
        <w:t xml:space="preserve">4.4.</w:t>
        <w:tab/>
        <w:t xml:space="preserve">Overdue Charges. Subject to Section 4.6, if any invoiced amount is not received by Hermes Health by the due date, then without limiting Hermes Health’s rights or remedies, those charges may accrue late interest at the rate of 1.5% of the outstanding balance per month, or the maximum rate permitted by law, whichever is lower.</w:t>
      </w:r>
    </w:p>
    <w:p w:rsidR="00000000" w:rsidDel="00000000" w:rsidP="00000000" w:rsidRDefault="00000000" w:rsidRPr="00000000" w14:paraId="0000007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B">
      <w:pPr>
        <w:spacing w:line="288.00000000000006" w:lineRule="auto"/>
        <w:rPr>
          <w:color w:val="1f2937"/>
        </w:rPr>
      </w:pPr>
      <w:r w:rsidDel="00000000" w:rsidR="00000000" w:rsidRPr="00000000">
        <w:rPr>
          <w:color w:val="1f2937"/>
          <w:rtl w:val="0"/>
        </w:rPr>
        <w:t xml:space="preserve">4.5.</w:t>
        <w:tab/>
        <w:t xml:space="preserve">Suspension of Service. Subject to Section 4.6, if any charge owing by Customer is thirty (30) days or more overdue, Hermes Health may, without limiting its other rights and remedies, suspend Services until such amounts are paid in full.</w:t>
      </w:r>
    </w:p>
    <w:p w:rsidR="00000000" w:rsidDel="00000000" w:rsidP="00000000" w:rsidRDefault="00000000" w:rsidRPr="00000000" w14:paraId="0000007C">
      <w:pPr>
        <w:spacing w:line="288.00000000000006" w:lineRule="auto"/>
        <w:rPr>
          <w:color w:val="1f2937"/>
        </w:rPr>
      </w:pPr>
      <w:r w:rsidDel="00000000" w:rsidR="00000000" w:rsidRPr="00000000">
        <w:rPr>
          <w:rtl w:val="0"/>
        </w:rPr>
      </w:r>
    </w:p>
    <w:p w:rsidR="00000000" w:rsidDel="00000000" w:rsidP="00000000" w:rsidRDefault="00000000" w:rsidRPr="00000000" w14:paraId="0000007D">
      <w:pPr>
        <w:spacing w:line="288.00000000000006" w:lineRule="auto"/>
        <w:rPr>
          <w:color w:val="1f2937"/>
        </w:rPr>
      </w:pPr>
      <w:r w:rsidDel="00000000" w:rsidR="00000000" w:rsidRPr="00000000">
        <w:rPr>
          <w:color w:val="1f2937"/>
          <w:rtl w:val="0"/>
        </w:rPr>
        <w:t xml:space="preserve">4.6.</w:t>
        <w:tab/>
        <w:t xml:space="preserve">Payment Disputes. Hermes Health shall not exercise its rights under Sections 4.4 (Overdue Charges) or 4.5 (Suspension of Service) if Customer is disputing the applicable charges reasonably and in good faith and is cooperating diligently to resolve the dispute.</w:t>
      </w:r>
    </w:p>
    <w:p w:rsidR="00000000" w:rsidDel="00000000" w:rsidP="00000000" w:rsidRDefault="00000000" w:rsidRPr="00000000" w14:paraId="0000007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7F">
      <w:pPr>
        <w:spacing w:line="288.00000000000006" w:lineRule="auto"/>
        <w:rPr>
          <w:color w:val="1f2937"/>
        </w:rPr>
      </w:pPr>
      <w:r w:rsidDel="00000000" w:rsidR="00000000" w:rsidRPr="00000000">
        <w:rPr>
          <w:color w:val="1f2937"/>
          <w:rtl w:val="0"/>
        </w:rPr>
        <w:t xml:space="preserve">4.7.</w:t>
        <w:tab/>
        <w:t xml:space="preserve">Taxes. Hermes Health’s fees do not include any taxes, levies, duties or similar governmental assessments of any nature, including, for example, value-added, sales, use or withholding taxes, assessable by any jurisdiction whatsoever (collectively, “Taxes”). Customer is responsible for paying all Taxes associated with its purchases hereunder. If Hermes Health has, or is later determined to have, the legal obligation to pay or collect Taxes for which Customer is responsible under this Section 4.7, Hermes Health shall invoice Customer and Customer shall pay that amount unless Customer provides Hermes Health with a valid tax exemption certificate which is authorized by the appropriate taxing authority.</w:t>
      </w:r>
    </w:p>
    <w:p w:rsidR="00000000" w:rsidDel="00000000" w:rsidP="00000000" w:rsidRDefault="00000000" w:rsidRPr="00000000" w14:paraId="0000008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1">
      <w:pPr>
        <w:spacing w:line="288.00000000000006" w:lineRule="auto"/>
        <w:rPr>
          <w:b w:val="1"/>
          <w:color w:val="1f2937"/>
        </w:rPr>
      </w:pPr>
      <w:r w:rsidDel="00000000" w:rsidR="00000000" w:rsidRPr="00000000">
        <w:rPr>
          <w:b w:val="1"/>
          <w:color w:val="1f2937"/>
          <w:rtl w:val="0"/>
        </w:rPr>
        <w:t xml:space="preserve">5.</w:t>
        <w:tab/>
        <w:t xml:space="preserve">Disclaimers.</w:t>
      </w:r>
    </w:p>
    <w:p w:rsidR="00000000" w:rsidDel="00000000" w:rsidP="00000000" w:rsidRDefault="00000000" w:rsidRPr="00000000" w14:paraId="00000082">
      <w:pPr>
        <w:spacing w:line="288.00000000000006" w:lineRule="auto"/>
        <w:rPr>
          <w:color w:val="1f2937"/>
        </w:rPr>
      </w:pPr>
      <w:r w:rsidDel="00000000" w:rsidR="00000000" w:rsidRPr="00000000">
        <w:rPr>
          <w:rtl w:val="0"/>
        </w:rPr>
      </w:r>
    </w:p>
    <w:p w:rsidR="00000000" w:rsidDel="00000000" w:rsidP="00000000" w:rsidRDefault="00000000" w:rsidRPr="00000000" w14:paraId="00000083">
      <w:pPr>
        <w:spacing w:line="288.00000000000006" w:lineRule="auto"/>
        <w:rPr>
          <w:color w:val="1f2937"/>
        </w:rPr>
      </w:pPr>
      <w:r w:rsidDel="00000000" w:rsidR="00000000" w:rsidRPr="00000000">
        <w:rPr>
          <w:color w:val="1f2937"/>
          <w:rtl w:val="0"/>
        </w:rPr>
        <w:t xml:space="preserve">5.1.</w:t>
        <w:tab/>
        <w:t xml:space="preserve">EXCEPT AS EXPRESSLY SET FORTH HEREIN, THE SERVICES ARE PROVIDED ON AN AS-IS BASIS ONLY. WITHOUT IN ANY WAY LIMITING THE GENERALITY OF THE FOREGOING, HERMES HEALTH DOES NOT REPRESENT OR WARRANT THAT THE SERVICES WILL MEET THE REQUIREMENTS OF ANY PERSON OR WILL OPERATE ERROR-FREE OR CONTINUOUSLY, AND HERMES HEALTH MAKES NO OTHER REPRESENTATIONS OR WARRANTIES OF ANY KIND, EXPRESS OR IMPLIED, INCLUDING WARRANTIES OR REPRESENTATIONS CONCERNING MERCHANTABILITY OR FITNESS FOR A PARTICULAR PURPOSE. CUSTOMER AGREES THAT HERMES HEALTH HAS MADE NO AGREEMENTS, REPRESENTATIONS, OR WARRANTIES OTHER THAN THOSE EXPRESSLY SET FORTH IN THIS AGREEMENT, AND THAT NO OTHER STATEMENT ABOUT THE INFORMATION OR SERVICES PROVIDED UNDER THIS AGREEMENT SHALL BE DEEMED TO BE A WARRANTY EXCEPT TO THE EXTENT EXPRESSLY STATED AS SUCH A WARRANTY IN A MUTUALLY EXECUTED AMENDMENT TO THIS AGREEMENT. THE INFORMATION AVAILABLE THROUGH THE SERVICES DOES NOT REPRESENT HERMES HEALTH’S RECOMMENDATIONS. CUSTOMER ACKNOWLEDGES THAT THE SERVICES ARE NOT DESIGNED OR INTENDED TO BE RELIED UPON IN ANY ENVIRONMENT IN WHICH THE UNAVAILABILITY OF THE SERVICES COULD LEAD TO DEATH, PERSONAL INJURY, OR PHYSICAL OR ENVIRONMENTAL DAMAGE. HERMES HEALTH ASSUMES NO RESPONSIBILITY FOR THE ACCURACY, UP-TO-DATE STATUS, OR COMPLETENESS OF THE PATIENT DATA, NOR FOR SUCH PATIENT DATA’S SUFFICIENCY WITH ANY LEGAL STANDARD.</w:t>
      </w:r>
    </w:p>
    <w:p w:rsidR="00000000" w:rsidDel="00000000" w:rsidP="00000000" w:rsidRDefault="00000000" w:rsidRPr="00000000" w14:paraId="0000008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5">
      <w:pPr>
        <w:spacing w:line="288.00000000000006" w:lineRule="auto"/>
        <w:rPr>
          <w:color w:val="1f2937"/>
        </w:rPr>
      </w:pPr>
      <w:r w:rsidDel="00000000" w:rsidR="00000000" w:rsidRPr="00000000">
        <w:rPr>
          <w:color w:val="1f2937"/>
          <w:rtl w:val="0"/>
        </w:rPr>
        <w:t xml:space="preserve">5.2.</w:t>
        <w:tab/>
        <w:t xml:space="preserve">CUSTOMER ACKNOWLEDGES AND UNDERSTANDS THAT ACCESS TO AND USE OF THE HERMES HEALTH PLATFORM AND/OR SERVICES DEPENDS IN PART ON ACCESS TO PATIENT DATA AND PATIENT RECORDS AND OTHER INFORMATION OR DATA PROVIDED BY PROVIDER NETWORKS OR OTHER THIRD PARTIES (“THIRD PARTY DATA”). THE PARTIES ACKNOWLEDGE AND AGREE THAT THIRD PARTY DATA MAY BE DERIVED FROM HISTORICAL DATA THAT MAY BE OUTDATED AND NO LONGER ACCURATE AT THE TIME OF USE. HERMES HEALTH IS NOT RESPONSIBLE FOR THE ACCURACY, QUALITY, CURRENCY, TIMELINESS, OR COMPLETENESS OF THE THIRD PARTY DATA, OR ANY OUTPUTS BASED ON THE THIRD PARTY DATA, AND MAKES NO REPRESENTATIONS OR WARRANTIES REGARDING THE THIRD PARTY DATA OR ANY SUCH OUTPUTS. THE PARTIES ACKNOWLEDGE AND AGREE THAT THE ACCURACY OF THE PATIENT RECORDS OR PATIENT DATA OR ANY OUTPUTS BASED THEREON MADE AVAILABLE TO CUSTOMER ARE DEPENDENT, IN PART, ON THE ACCURACY AND COMPLETENESS OF THE THIRD PARTY DATA. IN ADDITION, HERMES HEALTH CANNOT GUARANTEE THE THIRD PARTY DATA WILL ALWAYS BE AVAILABLE. IF A PROVIDER NETWORK OR OTHER THIRD PARTY BECOMES UNAVAILABLE OR HERMES HEALTH’S ACCESS TO SUCH PROVIDER NETWORK OR THIRD PARTY IS TERMINATED BY THE PROVIDER NETWORK OR THIRD PARTY, THEN THE THIRD PARTY DATA WILL NO LONGER BE AVAILABLE TO BE MADE TO CUSTOMER AND THE SERVICES WILL BE AFFECTED ACCORDINGLY.</w:t>
      </w:r>
    </w:p>
    <w:p w:rsidR="00000000" w:rsidDel="00000000" w:rsidP="00000000" w:rsidRDefault="00000000" w:rsidRPr="00000000" w14:paraId="0000008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7">
      <w:pPr>
        <w:spacing w:line="288.00000000000006" w:lineRule="auto"/>
        <w:rPr>
          <w:color w:val="1f2937"/>
        </w:rPr>
      </w:pPr>
      <w:r w:rsidDel="00000000" w:rsidR="00000000" w:rsidRPr="00000000">
        <w:rPr>
          <w:color w:val="1f2937"/>
          <w:rtl w:val="0"/>
        </w:rPr>
        <w:t xml:space="preserve">5.3.</w:t>
        <w:tab/>
        <w:t xml:space="preserve">Customer also acknowledges and agrees that the Services and patient data are not intended to be medical advice or instructions for medical diagnosis, treatment, or care of persons BY Hermes Health and that the Services are not a substitute for professional medical advice, examination, diagnosis, or treatment and should not be used to diagnose, treat, cure, or prevent any disease without the supervision of a doctor or qualified healthcare provider. Customer acknowledges and agrees that Hermes Health does not operate or control the internet and that: (a) viruses, worms, trojan horses, or other undesirable data or malware; or (b) unauthorized users (e.g., hackers) may attempt to obtain access to and damage data, websites, computers, or networks and that Hermes Health will not be responsible for such activities except to the extent that such activities are caused by Hermes Health’s breach of its information security obligations hereunder. In no event shall Hermes Health be liable to Customer or any third party for damages caused by a zero-day security event.</w:t>
      </w:r>
    </w:p>
    <w:p w:rsidR="00000000" w:rsidDel="00000000" w:rsidP="00000000" w:rsidRDefault="00000000" w:rsidRPr="00000000" w14:paraId="0000008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9">
      <w:pPr>
        <w:spacing w:line="288.00000000000006" w:lineRule="auto"/>
        <w:rPr>
          <w:color w:val="1f2937"/>
        </w:rPr>
      </w:pPr>
      <w:r w:rsidDel="00000000" w:rsidR="00000000" w:rsidRPr="00000000">
        <w:rPr>
          <w:color w:val="1f2937"/>
          <w:rtl w:val="0"/>
        </w:rPr>
        <w:t xml:space="preserve">6.</w:t>
        <w:tab/>
        <w:t xml:space="preserve">Limitations on Liability Relating to Performance of Services. Neither Party shall be liable to the other Party or to any third party for any incidental, consequential, or punitive damages arising out of or related to this Agreement, even if advised of the possibility of such damages. Except with respect to liability arising from a Party’s indemnification obligations, each Party’s aggregate liability to the other for all damages, losses, and causes of action, whether in contract, tort (including negligence), or otherwise shall not exceed the total fees paid or payable to Hermes Health on behalf of Customer during the twelve (12) month period immediately preceding the event giving rise to such liability. Notwithstanding the foregoing, in no event shall a Party be responsible for any penalties, damages, or other losses incurred by the other Party as the result of any event, occurrence, or failure to perform which was materially caused or contributed to by such other Party’s failure to comply with an obligation under any applicable requirement of this Agreement or with any law or regulation.</w:t>
      </w:r>
    </w:p>
    <w:p w:rsidR="00000000" w:rsidDel="00000000" w:rsidP="00000000" w:rsidRDefault="00000000" w:rsidRPr="00000000" w14:paraId="0000008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B">
      <w:pPr>
        <w:spacing w:line="288.00000000000006" w:lineRule="auto"/>
        <w:rPr>
          <w:color w:val="1f2937"/>
        </w:rPr>
      </w:pPr>
      <w:r w:rsidDel="00000000" w:rsidR="00000000" w:rsidRPr="00000000">
        <w:rPr>
          <w:color w:val="1f2937"/>
          <w:rtl w:val="0"/>
        </w:rPr>
        <w:t xml:space="preserve">7.</w:t>
        <w:tab/>
        <w:t xml:space="preserve">Indemnification. To the extent permitted by applicable law, and subject to the limitations set forth in this Agreement, each Party will indemnify, hold harmless, and defend the other Party from and against any and all third-party claims, losses, deficiencies, damages, liabilities, costs, and other expenses (including but not limited to reasonable attorneys’ fees) incurred as a result of a third-party claim which arises out of the indemnifying Party’s grossly negligent act or omission or willful misconduct. Additionally, Hermes Health will indemnify, hold harmless, and defend Customer with respect to any third-party claims, demands, awards, judgments, actions, and proceedings made by any person or organization based on a claim that the Services, without modification and without combination with any third-party’s intellectual property, infringe upon a United States patent, copyright, trade secret, or other proprietary right of a third party. Notwithstanding the foregoing, Hermes Health will have no obligation with respect to any claim of infringement that is based upon or arises out of (a) the use or combination of the Services with any software, products, data, or other materials not provided by Hermes Health, (b) modification or alteration of the Services by anyone other than Hermes Health, (c) use of Services in excess of the rights granted in this Agreement, or (d) any specifications, content, Patient Data or intellectual property provided by Customer. The indemnification obligations set forth in this Section are contingent upon the indemnified Party promptly notifying the indemnifying Party in writing of such claim, loss, liability, etc. and permitting the indemnifying Party sole authority to control the defense or settlement of such claim and providing such indemnifying Party reasonable assistance (at such indemnifying Party’s sole expense) in connection therewith.</w:t>
      </w:r>
    </w:p>
    <w:p w:rsidR="00000000" w:rsidDel="00000000" w:rsidP="00000000" w:rsidRDefault="00000000" w:rsidRPr="00000000" w14:paraId="0000008C">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D">
      <w:pPr>
        <w:spacing w:line="288.00000000000006" w:lineRule="auto"/>
        <w:rPr>
          <w:color w:val="1f2937"/>
        </w:rPr>
      </w:pPr>
      <w:r w:rsidDel="00000000" w:rsidR="00000000" w:rsidRPr="00000000">
        <w:rPr>
          <w:color w:val="1f2937"/>
          <w:rtl w:val="0"/>
        </w:rPr>
        <w:t xml:space="preserve">8.</w:t>
        <w:tab/>
        <w:t xml:space="preserve">Term &amp; Termination of Agreement. The term of this Agreement shall commence on the Effective Date and continue until terminated in accordance with this Agreement (“Term”). Except as set forth on the applicable Order Form, the initial term of each Order Form shall be one (1) year commencing on the effective date of the Order Form (the “Order Form Initial Term”), after which the Order Form shall automatically renew for successive one (1) year terms (each a “Order Form Renewal Term” and, together with the Order Form Initial Term, the “Order Form Term”) unless either Party provides written notice to the other Party of its intent not to renew the Order Form at least sixty (60) days prior to the expiration of the Order Form Initial Term or Order Form Renewal Term, as applicable. This Agreement or an Order Form, and Customer’s corresponding access to the Services, may be terminated as follows:</w:t>
      </w:r>
    </w:p>
    <w:p w:rsidR="00000000" w:rsidDel="00000000" w:rsidP="00000000" w:rsidRDefault="00000000" w:rsidRPr="00000000" w14:paraId="0000008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8F">
      <w:pPr>
        <w:spacing w:line="288.00000000000006" w:lineRule="auto"/>
        <w:rPr>
          <w:color w:val="1f2937"/>
        </w:rPr>
      </w:pPr>
      <w:r w:rsidDel="00000000" w:rsidR="00000000" w:rsidRPr="00000000">
        <w:rPr>
          <w:color w:val="1f2937"/>
          <w:rtl w:val="0"/>
        </w:rPr>
        <w:t xml:space="preserve">8.1.</w:t>
        <w:tab/>
        <w:t xml:space="preserve">Termination for no Outstanding Order Forms.  Either Party may terminate this Agreement upon written notice to the other Party in the event there are no outstanding Order Forms for a continuous period of ninety (90) days.</w:t>
      </w:r>
    </w:p>
    <w:p w:rsidR="00000000" w:rsidDel="00000000" w:rsidP="00000000" w:rsidRDefault="00000000" w:rsidRPr="00000000" w14:paraId="0000009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1">
      <w:pPr>
        <w:spacing w:line="288.00000000000006" w:lineRule="auto"/>
        <w:rPr>
          <w:color w:val="1f2937"/>
        </w:rPr>
      </w:pPr>
      <w:r w:rsidDel="00000000" w:rsidR="00000000" w:rsidRPr="00000000">
        <w:rPr>
          <w:color w:val="1f2937"/>
          <w:rtl w:val="0"/>
        </w:rPr>
        <w:t xml:space="preserve">8.2.</w:t>
        <w:tab/>
        <w:t xml:space="preserve">Termination for Insolvency or Bankruptcy. Either Party may terminate this Agreement immediately upon written notice to the other Party in the event of the other Party’s bankruptcy or insolvency, or the proper commencement of proceedings under bankruptcy or insolvency code or similar law, whether voluntary or involuntary, by or against such other Party, or in the event that such other Party is dissolved or liquidated.</w:t>
      </w:r>
    </w:p>
    <w:p w:rsidR="00000000" w:rsidDel="00000000" w:rsidP="00000000" w:rsidRDefault="00000000" w:rsidRPr="00000000" w14:paraId="00000092">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3">
      <w:pPr>
        <w:spacing w:line="288.00000000000006" w:lineRule="auto"/>
        <w:rPr>
          <w:color w:val="1f2937"/>
        </w:rPr>
      </w:pPr>
      <w:r w:rsidDel="00000000" w:rsidR="00000000" w:rsidRPr="00000000">
        <w:rPr>
          <w:color w:val="1f2937"/>
          <w:rtl w:val="0"/>
        </w:rPr>
        <w:t xml:space="preserve">8.3.</w:t>
        <w:tab/>
        <w:t xml:space="preserve">Termination for Breach. Except as otherwise specified in this Agreement, either Party may terminate this Agreement, effective upon written notice to the other Party, if the other Party breaches this Agreement, and such breach: (a) is incapable of a cure; or (b) being capable of cure, remains uncured thirty (30) days after the non-breaching Party provides the breaching Party with written notice of the breach (or, if the breach by its nature is not reasonably susceptible to cure within thirty (30) days, fails to commence and diligently pursue a cure within such time period). If the breach is a failure by Customer to pay fees due under the applicable Order Form, Hermes Health may require a reasonable advance fee deposit or other assurance of future payments by Customer.</w:t>
      </w:r>
    </w:p>
    <w:p w:rsidR="00000000" w:rsidDel="00000000" w:rsidP="00000000" w:rsidRDefault="00000000" w:rsidRPr="00000000" w14:paraId="0000009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5">
      <w:pPr>
        <w:spacing w:line="288.00000000000006" w:lineRule="auto"/>
        <w:rPr>
          <w:color w:val="1f2937"/>
        </w:rPr>
      </w:pPr>
      <w:r w:rsidDel="00000000" w:rsidR="00000000" w:rsidRPr="00000000">
        <w:rPr>
          <w:color w:val="1f2937"/>
          <w:rtl w:val="0"/>
        </w:rPr>
        <w:t xml:space="preserve">8.4.</w:t>
        <w:tab/>
        <w:t xml:space="preserve">Effect of Termination on Services. Upon termination of this Agreement for any reason, Customer and its Users shall no longer be authorized to use the Services, access to the Services and user names and security tokens shall be terminated, and any further access by or on behalf of Customer shall be prohibited unless otherwise agreed in writing by Hermes Health, provided that unless this Agreement us terminated by Hermes Health pursuant to Section 8.3, Hermes Health will allow Customer to access the Services for thirty (30) days following termination or expiration solely to permit Customer to download any Patient Data, Patient Records and other Customer Data in an industry-standard format.</w:t>
      </w:r>
    </w:p>
    <w:p w:rsidR="00000000" w:rsidDel="00000000" w:rsidP="00000000" w:rsidRDefault="00000000" w:rsidRPr="00000000" w14:paraId="0000009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7">
      <w:pPr>
        <w:spacing w:line="288.00000000000006" w:lineRule="auto"/>
        <w:rPr>
          <w:color w:val="1f2937"/>
        </w:rPr>
      </w:pPr>
      <w:r w:rsidDel="00000000" w:rsidR="00000000" w:rsidRPr="00000000">
        <w:rPr>
          <w:color w:val="1f2937"/>
          <w:rtl w:val="0"/>
        </w:rPr>
        <w:t xml:space="preserve">8.5.</w:t>
        <w:tab/>
        <w:t xml:space="preserve">Effect of Termination on Patient Data. Upon termination of this Agreement for any reason, Hermes Health may retain any Patient Data and Patient Records then maintained by or for Hermes Health on behalf of Customer for purposes of this Agreement, and/or under the terms of the applicable Business Associate Agreement.</w:t>
      </w:r>
    </w:p>
    <w:p w:rsidR="00000000" w:rsidDel="00000000" w:rsidP="00000000" w:rsidRDefault="00000000" w:rsidRPr="00000000" w14:paraId="0000009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9">
      <w:pPr>
        <w:spacing w:line="288.00000000000006" w:lineRule="auto"/>
        <w:rPr>
          <w:b w:val="1"/>
          <w:color w:val="1f2937"/>
        </w:rPr>
      </w:pPr>
      <w:r w:rsidDel="00000000" w:rsidR="00000000" w:rsidRPr="00000000">
        <w:rPr>
          <w:b w:val="1"/>
          <w:color w:val="1f2937"/>
          <w:rtl w:val="0"/>
        </w:rPr>
        <w:t xml:space="preserve">9.</w:t>
        <w:tab/>
        <w:t xml:space="preserve">Mutual Confidentiality.</w:t>
      </w:r>
    </w:p>
    <w:p w:rsidR="00000000" w:rsidDel="00000000" w:rsidP="00000000" w:rsidRDefault="00000000" w:rsidRPr="00000000" w14:paraId="0000009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B">
      <w:pPr>
        <w:spacing w:line="288.00000000000006" w:lineRule="auto"/>
        <w:rPr>
          <w:color w:val="1f2937"/>
        </w:rPr>
      </w:pPr>
      <w:r w:rsidDel="00000000" w:rsidR="00000000" w:rsidRPr="00000000">
        <w:rPr>
          <w:color w:val="1f2937"/>
          <w:rtl w:val="0"/>
        </w:rPr>
        <w:t xml:space="preserve">9.1.</w:t>
        <w:tab/>
        <w:t xml:space="preserve">Definition. For purposes of this Agreement, “Confidential Information” means any non-public information of either Party relating to its business activities, financial affairs, technology, marketing or sales plans that is disclosed to, and received by, whether orally or in writing, the other Party pursuant to this Agreement, including any information that reasonably should be understood to be confidential given the nature of the information and the circumstances of disclosure, and the terms and conditions of this Agreement and any associated Order Form. Customer acknowledges and agrees that the technology and computer code underlying the Services is Confidential Information of Hermes Health.</w:t>
      </w:r>
    </w:p>
    <w:p w:rsidR="00000000" w:rsidDel="00000000" w:rsidP="00000000" w:rsidRDefault="00000000" w:rsidRPr="00000000" w14:paraId="0000009C">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D">
      <w:pPr>
        <w:spacing w:line="288.00000000000006" w:lineRule="auto"/>
        <w:rPr>
          <w:color w:val="1f2937"/>
        </w:rPr>
      </w:pPr>
      <w:r w:rsidDel="00000000" w:rsidR="00000000" w:rsidRPr="00000000">
        <w:rPr>
          <w:color w:val="1f2937"/>
          <w:rtl w:val="0"/>
        </w:rPr>
        <w:t xml:space="preserve">9.2.</w:t>
        <w:tab/>
        <w:t xml:space="preserve">Protection. Each Party agrees (a) to exercise the same degree of care and protection with respect to the other Party’s Confidential Information as each Party exercises with respect to its own similar information, but in no event less than a reasonable degree of care and protection; and (b) not to disclose such Confidential Information to any third party or use it for any purposes other than in connection with fulfilling its obligations under, or enjoying the rights granted to it, under this Agreement; provided, however, that each Party may disclose Confidential Information to its employees and third parties performing services for such Party related to the purposes of this Agreement who have a need to know such Confidential Information and who have agreed in writing to comply with the restrictions set forth herein with respect to such Confidential Information. The receiving Party shall be responsible for any breaches of this Section 9.3 by any such employees or third parties.</w:t>
      </w:r>
    </w:p>
    <w:p w:rsidR="00000000" w:rsidDel="00000000" w:rsidP="00000000" w:rsidRDefault="00000000" w:rsidRPr="00000000" w14:paraId="0000009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9F">
      <w:pPr>
        <w:spacing w:line="288.00000000000006" w:lineRule="auto"/>
        <w:rPr>
          <w:color w:val="1f2937"/>
        </w:rPr>
      </w:pPr>
      <w:r w:rsidDel="00000000" w:rsidR="00000000" w:rsidRPr="00000000">
        <w:rPr>
          <w:color w:val="1f2937"/>
          <w:rtl w:val="0"/>
        </w:rPr>
        <w:t xml:space="preserve">9.3.</w:t>
        <w:tab/>
        <w:t xml:space="preserve">Exceptions. If Customer is a government entity, then the obligations set forth in this Section 9 shall apply only to the extent legally permissible. Furthermore, these obligations shall not apply to Confidential Information which (a) is known by the receiving Party prior to its receipt, as evidenced by written documentation, (b) is now or hereafter becomes publicly known by acts not attributable to the receiving Party, (c) is disclosed to a Party by a third party who has the legal right to make such disclosure, or (d) is disclosed by a Party with the other Party’s separate written consent. Notwithstanding the above, the receiving Party may disclose certain Confidential Information of the disclosing Party, without violating the obligations of this Agreement, to the extent such disclosure is required by a valid order of a court or other governmental body having jurisdiction, provided that the receiving Party provides the disclosing Party with reasonable prior written notice of such disclosure and makes a reasonable effort to obtain, or to assist the disclosing Party in obtaining, a protective order preventing or limiting the disclosure and/or requiring that the Confidential Information so disclosed be used only for the purposes for which the law or regulation required, or for which the order was issued.</w:t>
      </w:r>
    </w:p>
    <w:p w:rsidR="00000000" w:rsidDel="00000000" w:rsidP="00000000" w:rsidRDefault="00000000" w:rsidRPr="00000000" w14:paraId="000000A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1">
      <w:pPr>
        <w:spacing w:line="288.00000000000006" w:lineRule="auto"/>
        <w:rPr>
          <w:color w:val="1f2937"/>
        </w:rPr>
      </w:pPr>
      <w:r w:rsidDel="00000000" w:rsidR="00000000" w:rsidRPr="00000000">
        <w:rPr>
          <w:rtl w:val="0"/>
        </w:rPr>
      </w:r>
    </w:p>
    <w:p w:rsidR="00000000" w:rsidDel="00000000" w:rsidP="00000000" w:rsidRDefault="00000000" w:rsidRPr="00000000" w14:paraId="000000A2">
      <w:pPr>
        <w:spacing w:line="288.00000000000006" w:lineRule="auto"/>
        <w:rPr>
          <w:color w:val="1f2937"/>
        </w:rPr>
      </w:pPr>
      <w:r w:rsidDel="00000000" w:rsidR="00000000" w:rsidRPr="00000000">
        <w:rPr>
          <w:rtl w:val="0"/>
        </w:rPr>
      </w:r>
    </w:p>
    <w:p w:rsidR="00000000" w:rsidDel="00000000" w:rsidP="00000000" w:rsidRDefault="00000000" w:rsidRPr="00000000" w14:paraId="000000A3">
      <w:pPr>
        <w:spacing w:line="288.00000000000006" w:lineRule="auto"/>
        <w:rPr>
          <w:b w:val="1"/>
          <w:color w:val="1f2937"/>
        </w:rPr>
      </w:pPr>
      <w:r w:rsidDel="00000000" w:rsidR="00000000" w:rsidRPr="00000000">
        <w:rPr>
          <w:b w:val="1"/>
          <w:color w:val="1f2937"/>
          <w:rtl w:val="0"/>
        </w:rPr>
        <w:t xml:space="preserve">10.</w:t>
        <w:tab/>
        <w:t xml:space="preserve">Miscellaneous.</w:t>
      </w:r>
    </w:p>
    <w:p w:rsidR="00000000" w:rsidDel="00000000" w:rsidP="00000000" w:rsidRDefault="00000000" w:rsidRPr="00000000" w14:paraId="000000A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5">
      <w:pPr>
        <w:spacing w:line="288.00000000000006" w:lineRule="auto"/>
        <w:rPr>
          <w:color w:val="1f2937"/>
        </w:rPr>
      </w:pPr>
      <w:r w:rsidDel="00000000" w:rsidR="00000000" w:rsidRPr="00000000">
        <w:rPr>
          <w:color w:val="1f2937"/>
          <w:rtl w:val="0"/>
        </w:rPr>
        <w:t xml:space="preserve">10.1.  Access to Records. If required for purposes of 42 CFR §420.300, or any other applicable state or federal law, upon written request Hermes Health shall make any necessary books, records, and documents available to the U.S. Department of Health and Human Services Comptroller General, their duly authorized representatives, or other governmental authority, for purposes of verifying the nature and extent of any costs incurred by Customer for services furnished by Hermes Health for which payment may be or have been made under Medicare, Medicaid, or other applicable federal or state reimbursement programs. Hermes Health’s obligation to provide access to records under this Section shall survive the termination of this Agreement for such periods required by applicable law.</w:t>
      </w:r>
    </w:p>
    <w:p w:rsidR="00000000" w:rsidDel="00000000" w:rsidP="00000000" w:rsidRDefault="00000000" w:rsidRPr="00000000" w14:paraId="000000A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7">
      <w:pPr>
        <w:spacing w:line="288.00000000000006" w:lineRule="auto"/>
        <w:rPr>
          <w:color w:val="1f2937"/>
        </w:rPr>
      </w:pPr>
      <w:r w:rsidDel="00000000" w:rsidR="00000000" w:rsidRPr="00000000">
        <w:rPr>
          <w:color w:val="1f2937"/>
          <w:rtl w:val="0"/>
        </w:rPr>
        <w:t xml:space="preserve">10.2.  Force Majeure. No Party will be liable for any failure to perform its obligations hereunder where such failure results from force majeure, meaning any cause beyond the reasonable control of the Party and which could not have been prevented through the exercise of reasonable care and precautions, including acts of god, fire, strike, lockout, labor disputes, accidents, war, civil insurrection, riots, embargoes, or the demands, restrictions, or delays of any government.</w:t>
      </w:r>
    </w:p>
    <w:p w:rsidR="00000000" w:rsidDel="00000000" w:rsidP="00000000" w:rsidRDefault="00000000" w:rsidRPr="00000000" w14:paraId="000000A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9">
      <w:pPr>
        <w:spacing w:line="288.00000000000006" w:lineRule="auto"/>
        <w:rPr>
          <w:color w:val="1f2937"/>
        </w:rPr>
      </w:pPr>
      <w:r w:rsidDel="00000000" w:rsidR="00000000" w:rsidRPr="00000000">
        <w:rPr>
          <w:color w:val="1f2937"/>
          <w:rtl w:val="0"/>
        </w:rPr>
        <w:t xml:space="preserve">10.3.  Applicable Law. This Agreement shall be interpreted consistently with applicable federal law and with the state laws of Delaware, without regard to such state’s choice-of-law principles.</w:t>
      </w:r>
    </w:p>
    <w:p w:rsidR="00000000" w:rsidDel="00000000" w:rsidP="00000000" w:rsidRDefault="00000000" w:rsidRPr="00000000" w14:paraId="000000A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B">
      <w:pPr>
        <w:spacing w:line="288.00000000000006" w:lineRule="auto"/>
        <w:rPr>
          <w:color w:val="1f2937"/>
        </w:rPr>
      </w:pPr>
      <w:r w:rsidDel="00000000" w:rsidR="00000000" w:rsidRPr="00000000">
        <w:rPr>
          <w:color w:val="1f2937"/>
          <w:rtl w:val="0"/>
        </w:rPr>
        <w:t xml:space="preserve">10.4.  Dispute Resolution. In the event of any dispute between the Parties arising out of this Agreement, the Parties shall use their best efforts to resolve the dispute through face-to-face, good faith negotiations. Disputes not resolved within thirty (30) days following written notice of the dispute shall be submitted to binding arbitration by a single arbitrator selected by both Parties pursuant to the Commercial Expedited Procedures of the American Arbitration Association, and judgment upon the award rendered by the arbitrator may be entered in any court having jurisdiction over the Parties. The arbitrator may award the prevailing Party the costs and reasonable attorneys’ fees expended in such arbitration. Notwithstanding the foregoing, either Party shall have the right to seek injunctive or equitable relief in any court of competent jurisdiction. Further, either Party may bring a claim or action in the Federal and state courts of Los Angeles County, California to enforce such Party’s rights in its intellectual property.</w:t>
      </w:r>
    </w:p>
    <w:p w:rsidR="00000000" w:rsidDel="00000000" w:rsidP="00000000" w:rsidRDefault="00000000" w:rsidRPr="00000000" w14:paraId="000000AC">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D">
      <w:pPr>
        <w:spacing w:line="288.00000000000006" w:lineRule="auto"/>
        <w:rPr>
          <w:color w:val="1f2937"/>
        </w:rPr>
      </w:pPr>
      <w:r w:rsidDel="00000000" w:rsidR="00000000" w:rsidRPr="00000000">
        <w:rPr>
          <w:color w:val="1f2937"/>
          <w:rtl w:val="0"/>
        </w:rPr>
        <w:t xml:space="preserve">10.5.  Amendment. Hermes Health reserves the right to modify the terms of this Agreement for any reason related to legal, regulatory, technical, or operational necessities, written notice to Customer thereof. The Parties may otherwise amend this Agreement by a written instrument executed by both Parties. If Hermes Health makes material changes, Hermes Health will post the revised Terms and update the ‘Last updated’ date. Continued use of the Services after the revised Terms are effective constitutes acceptance.</w:t>
      </w:r>
    </w:p>
    <w:p w:rsidR="00000000" w:rsidDel="00000000" w:rsidP="00000000" w:rsidRDefault="00000000" w:rsidRPr="00000000" w14:paraId="000000AE">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AF">
      <w:pPr>
        <w:spacing w:line="288.00000000000006" w:lineRule="auto"/>
        <w:rPr>
          <w:color w:val="1f2937"/>
        </w:rPr>
      </w:pPr>
      <w:r w:rsidDel="00000000" w:rsidR="00000000" w:rsidRPr="00000000">
        <w:rPr>
          <w:color w:val="1f2937"/>
          <w:rtl w:val="0"/>
        </w:rPr>
        <w:t xml:space="preserve">10.6.  Assignment. Neither Party may assign any of its rights or obligations hereunder, whether by operation of law or otherwise, without the other Party’s prior written consent (not to be unreasonably withheld); provided, however, that either Party may assign this Agreement in its entirety (including all Order Forms), without the other Party’s consent to its Affiliate or to its legal successor in connection with a merger, acquisition, corporate reorganization, or sale of all or substantially all of its assets to which this Agreement relates. Subject to the foregoing, this Agreement shall bind and inure to the benefit of the Parties, their respective successors, and permitted assigns.</w:t>
      </w:r>
    </w:p>
    <w:p w:rsidR="00000000" w:rsidDel="00000000" w:rsidP="00000000" w:rsidRDefault="00000000" w:rsidRPr="00000000" w14:paraId="000000B0">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B1">
      <w:pPr>
        <w:spacing w:line="288.00000000000006" w:lineRule="auto"/>
        <w:rPr>
          <w:color w:val="1f2937"/>
        </w:rPr>
      </w:pPr>
      <w:r w:rsidDel="00000000" w:rsidR="00000000" w:rsidRPr="00000000">
        <w:rPr>
          <w:color w:val="1f2937"/>
          <w:rtl w:val="0"/>
        </w:rPr>
        <w:t xml:space="preserve">10.7.  Notices. The Parties hereby consent to the giving and receipt of notices as follows, and such notices shall be deemed to be effectively given upon receipt of the receiving Party if (a) hand delivered, (b) sent postage prepaid via certified mail, return receipt requested, (c) mailed for overnight delivery, or (d) delivered via email, provided that, in each case, the sending Party utilizes the notice address(es) indicated in Customer’s profile. Furthermore, in the case of a notice via email, the sending Party shall ensure that the transmission of such notice is time-stamped and that the original notice document is reasonably protected against alteration. Electronic notice is deemed delivered when sent, provided no bounce-back is received. Each Party may change its address(es) for notices by the providing notice thereof to the other Party in accordance with this Section.</w:t>
      </w:r>
    </w:p>
    <w:p w:rsidR="00000000" w:rsidDel="00000000" w:rsidP="00000000" w:rsidRDefault="00000000" w:rsidRPr="00000000" w14:paraId="000000B2">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B3">
      <w:pPr>
        <w:spacing w:line="288.00000000000006" w:lineRule="auto"/>
        <w:rPr>
          <w:color w:val="1f2937"/>
        </w:rPr>
      </w:pPr>
      <w:r w:rsidDel="00000000" w:rsidR="00000000" w:rsidRPr="00000000">
        <w:rPr>
          <w:color w:val="1f2937"/>
          <w:rtl w:val="0"/>
        </w:rPr>
        <w:t xml:space="preserve">10.8.  Severability. If any portion of this Agreement is declared void or ineffective by a court of competent jurisdiction, such portions shall be ineffective only to the extent of such invalidity or unenforceability, and the remaining portions shall remain valid, enforceable, and in full effect.</w:t>
      </w:r>
    </w:p>
    <w:p w:rsidR="00000000" w:rsidDel="00000000" w:rsidP="00000000" w:rsidRDefault="00000000" w:rsidRPr="00000000" w14:paraId="000000B4">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B5">
      <w:pPr>
        <w:spacing w:line="288.00000000000006" w:lineRule="auto"/>
        <w:rPr>
          <w:color w:val="1f2937"/>
        </w:rPr>
      </w:pPr>
      <w:r w:rsidDel="00000000" w:rsidR="00000000" w:rsidRPr="00000000">
        <w:rPr>
          <w:color w:val="1f2937"/>
          <w:rtl w:val="0"/>
        </w:rPr>
        <w:t xml:space="preserve">10.9.  No Waiver. No failure or delay on the part of either Party in exercising any right, power, or remedy under this Agreement will operate as a waiver thereof, nor will any single or partial exercise of any such right, power, or remedy preclude any other or further exercise thereof or the exercise of any other right, power, or remedy hereunder. The rights and remedies provided in this Agreement are cumulative, and are not exclusive of any other rights, powers, or remedies, now or hereafter existing, at law or in equity or otherwise.</w:t>
      </w:r>
    </w:p>
    <w:p w:rsidR="00000000" w:rsidDel="00000000" w:rsidP="00000000" w:rsidRDefault="00000000" w:rsidRPr="00000000" w14:paraId="000000B6">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B7">
      <w:pPr>
        <w:spacing w:line="288.00000000000006" w:lineRule="auto"/>
        <w:rPr>
          <w:color w:val="1f2937"/>
        </w:rPr>
      </w:pPr>
      <w:r w:rsidDel="00000000" w:rsidR="00000000" w:rsidRPr="00000000">
        <w:rPr>
          <w:color w:val="1f2937"/>
          <w:rtl w:val="0"/>
        </w:rPr>
        <w:t xml:space="preserve">10.10. Third Party Beneficiaries. Except as may be expressly set forth in an addendum or attachment hereto, neither this Agreement nor any attachment hereto is intended for the benefit of any third party, and no third party shall have any cause of action arising from or pertaining to it.</w:t>
      </w:r>
    </w:p>
    <w:p w:rsidR="00000000" w:rsidDel="00000000" w:rsidP="00000000" w:rsidRDefault="00000000" w:rsidRPr="00000000" w14:paraId="000000B8">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B9">
      <w:pPr>
        <w:spacing w:line="288.00000000000006" w:lineRule="auto"/>
        <w:rPr>
          <w:color w:val="1f2937"/>
        </w:rPr>
      </w:pPr>
      <w:r w:rsidDel="00000000" w:rsidR="00000000" w:rsidRPr="00000000">
        <w:rPr>
          <w:color w:val="1f2937"/>
          <w:rtl w:val="0"/>
        </w:rPr>
        <w:t xml:space="preserve">10.11. Survival. Sections 1, 2.3, 2.4, 2.6, 2.7, 3.5.3, 5, 6, 7, 8.4, 8.5, 9, and 10 shall survive the termination of this Agreement for any reason. Certain sections of the BAA may also survive the termination of this Agreement, as set forth therein.</w:t>
      </w:r>
    </w:p>
    <w:p w:rsidR="00000000" w:rsidDel="00000000" w:rsidP="00000000" w:rsidRDefault="00000000" w:rsidRPr="00000000" w14:paraId="000000BA">
      <w:pPr>
        <w:spacing w:line="288.00000000000006" w:lineRule="auto"/>
        <w:rPr>
          <w:color w:val="1f2937"/>
        </w:rPr>
      </w:pPr>
      <w:r w:rsidDel="00000000" w:rsidR="00000000" w:rsidRPr="00000000">
        <w:rPr>
          <w:color w:val="1f2937"/>
          <w:rtl w:val="0"/>
        </w:rPr>
        <w:t xml:space="preserve"> </w:t>
      </w:r>
    </w:p>
    <w:p w:rsidR="00000000" w:rsidDel="00000000" w:rsidP="00000000" w:rsidRDefault="00000000" w:rsidRPr="00000000" w14:paraId="000000BB">
      <w:pPr>
        <w:spacing w:line="288.00000000000006" w:lineRule="auto"/>
        <w:rPr/>
      </w:pPr>
      <w:r w:rsidDel="00000000" w:rsidR="00000000" w:rsidRPr="00000000">
        <w:rPr>
          <w:color w:val="1f2937"/>
          <w:rtl w:val="0"/>
        </w:rPr>
        <w:t xml:space="preserve">10.12. Entire Agreement; Interpretation. Except where expressly stated otherwise, references to this Agreement shall be interpreted as referring to the main body of this Agreement as well as all other schedules, exhibits, attachments, SOWs, addendums, and amendments hereto, including, without limitation, the BAA. This Agreement constitutes the sole and entire agreement of the Parties with respect to the subject matter hereof and supersedes all prior and contemporaneous understandings, agreements, representations, and warranties, both written and oral, with respect to the subject matter hereof. In the event of any inconsistency or ambiguity between any of the provisions of this Agreement, it shall be resolved according to the following order of priority: (a) the BAA, (b) the Order Form(s), with respect to each individual Order Form only, (c) the main body of this Agreement, (d) all other documents incorporated herein by reference.</w:t>
      </w:r>
      <w:r w:rsidDel="00000000" w:rsidR="00000000" w:rsidRPr="00000000">
        <w:rPr>
          <w:rtl w:val="0"/>
        </w:rPr>
      </w:r>
    </w:p>
    <w:p w:rsidR="00000000" w:rsidDel="00000000" w:rsidP="00000000" w:rsidRDefault="00000000" w:rsidRPr="00000000" w14:paraId="000000BC">
      <w:pPr>
        <w:spacing w:after="0" w:before="0" w:lineRule="auto"/>
        <w:rPr>
          <w:b w:val="1"/>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Style w:val="Heading3"/>
      <w:keepNext w:val="0"/>
      <w:keepLines w:val="0"/>
      <w:spacing w:after="240" w:before="240" w:lineRule="auto"/>
      <w:jc w:val="center"/>
      <w:rPr>
        <w:b w:val="1"/>
        <w:sz w:val="40"/>
        <w:szCs w:val="40"/>
      </w:rPr>
    </w:pPr>
    <w:bookmarkStart w:colFirst="0" w:colLast="0" w:name="_cio6typ03l8p" w:id="0"/>
    <w:bookmarkEnd w:id="0"/>
    <w:r w:rsidDel="00000000" w:rsidR="00000000" w:rsidRPr="00000000">
      <w:rPr>
        <w:b w:val="1"/>
        <w:color w:val="000000"/>
        <w:sz w:val="40"/>
        <w:szCs w:val="40"/>
        <w:rtl w:val="0"/>
      </w:rPr>
      <w:t xml:space="preserve">Terms and Conditions Agreement</w:t>
    </w: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-723899</wp:posOffset>
          </wp:positionH>
          <wp:positionV relativeFrom="paragraph">
            <wp:posOffset>-314324</wp:posOffset>
          </wp:positionV>
          <wp:extent cx="1357313" cy="612531"/>
          <wp:effectExtent b="25400" l="25400" r="25400" t="2540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57313" cy="612531"/>
                  </a:xfrm>
                  <a:prstGeom prst="rect"/>
                  <a:ln w="25400">
                    <a:solidFill>
                      <a:srgbClr val="FFFFFF"/>
                    </a:solidFill>
                    <a:prstDash val="solid"/>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